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D9C0" w14:textId="77777777" w:rsidR="008346D8" w:rsidRDefault="00000000">
      <w:pPr>
        <w:pStyle w:val="Titre1"/>
        <w:keepNext w:val="0"/>
        <w:spacing w:before="300" w:after="40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Association pour la recherche en neuroéducation</w:t>
      </w:r>
      <w:r>
        <w:rPr>
          <w:rFonts w:ascii="Helvetica Neue" w:eastAsia="Helvetica Neue" w:hAnsi="Helvetica Neue" w:cs="Helvetica Neue"/>
          <w:smallCaps/>
        </w:rPr>
        <w:br/>
        <w:t xml:space="preserve">Association for </w:t>
      </w:r>
      <w:proofErr w:type="spellStart"/>
      <w:r>
        <w:rPr>
          <w:rFonts w:ascii="Helvetica Neue" w:eastAsia="Helvetica Neue" w:hAnsi="Helvetica Neue" w:cs="Helvetica Neue"/>
          <w:smallCaps/>
        </w:rPr>
        <w:t>Research</w:t>
      </w:r>
      <w:proofErr w:type="spellEnd"/>
      <w:r>
        <w:rPr>
          <w:rFonts w:ascii="Helvetica Neue" w:eastAsia="Helvetica Neue" w:hAnsi="Helvetica Neue" w:cs="Helvetica Neue"/>
          <w:smallCaps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smallCaps/>
        </w:rPr>
        <w:t>Neuroeducation</w:t>
      </w:r>
      <w:proofErr w:type="spellEnd"/>
    </w:p>
    <w:p w14:paraId="0A635C8A" w14:textId="77777777" w:rsidR="008346D8" w:rsidRDefault="00000000">
      <w:pPr>
        <w:pStyle w:val="Titre1"/>
        <w:keepNext w:val="0"/>
        <w:spacing w:before="300" w:after="40"/>
        <w:rPr>
          <w:rFonts w:ascii="Helvetica Neue" w:eastAsia="Helvetica Neue" w:hAnsi="Helvetica Neue" w:cs="Helvetica Neue"/>
          <w:b w:val="0"/>
          <w:smallCaps/>
        </w:rPr>
      </w:pPr>
      <w:r>
        <w:rPr>
          <w:rFonts w:ascii="Helvetica Neue" w:eastAsia="Helvetica Neue" w:hAnsi="Helvetica Neue" w:cs="Helvetica Neue"/>
          <w:b w:val="0"/>
          <w:smallCaps/>
        </w:rPr>
        <w:br/>
      </w:r>
    </w:p>
    <w:p w14:paraId="20E1E00B" w14:textId="654E7E99" w:rsidR="008346D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Procès-verbal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la </w:t>
      </w:r>
      <w:r w:rsidR="00C1535B">
        <w:rPr>
          <w:rFonts w:ascii="Helvetica Neue" w:eastAsia="Helvetica Neue" w:hAnsi="Helvetica Neue" w:cs="Helvetica Neue"/>
          <w:color w:val="000000"/>
          <w:sz w:val="20"/>
          <w:szCs w:val="20"/>
        </w:rPr>
        <w:t>onzième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assemblée générale annuelle de </w:t>
      </w:r>
    </w:p>
    <w:p w14:paraId="145CCB88" w14:textId="77777777" w:rsidR="008346D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l’Association pour la recherche en neuroéducation </w:t>
      </w:r>
    </w:p>
    <w:p w14:paraId="46F8E976" w14:textId="758839E6" w:rsidR="008346D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tenue</w:t>
      </w: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mallCaps/>
          <w:color w:val="000000"/>
          <w:sz w:val="20"/>
          <w:szCs w:val="20"/>
        </w:rPr>
        <w:t xml:space="preserve">sans lieu physique*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mercredi </w:t>
      </w:r>
      <w:r w:rsidR="00C1535B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12 avril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202</w:t>
      </w:r>
      <w:r w:rsidR="00C1535B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3</w:t>
      </w:r>
    </w:p>
    <w:p w14:paraId="56213187" w14:textId="77777777" w:rsidR="008346D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à 11h00 (Montréal) et à 17h00 (Paris). </w:t>
      </w:r>
    </w:p>
    <w:p w14:paraId="5275E3D4" w14:textId="77777777" w:rsidR="008346D8" w:rsidRDefault="008346D8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FB2296A" w14:textId="7ECC2A2C" w:rsidR="008346D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* </w:t>
      </w:r>
      <w:hyperlink r:id="rId8" w:history="1">
        <w:r w:rsidR="00C1535B" w:rsidRPr="00C1535B">
          <w:rPr>
            <w:rStyle w:val="Hyperlien"/>
            <w:rFonts w:ascii="Helvetica Neue" w:eastAsia="Helvetica Neue" w:hAnsi="Helvetica Neue" w:cs="Helvetica Neue"/>
            <w:sz w:val="20"/>
            <w:szCs w:val="20"/>
          </w:rPr>
          <w:t>https://uqam.zoom.us/j/89025906967</w:t>
        </w:r>
      </w:hyperlink>
    </w:p>
    <w:p w14:paraId="40EB827A" w14:textId="77777777" w:rsidR="008346D8" w:rsidRDefault="008346D8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5F95A4A" w14:textId="77777777" w:rsidR="008346D8" w:rsidRDefault="008346D8">
      <w:pPr>
        <w:pStyle w:val="Titre1"/>
        <w:keepNext w:val="0"/>
        <w:rPr>
          <w:rFonts w:ascii="Helvetica Neue" w:eastAsia="Helvetica Neue" w:hAnsi="Helvetica Neue" w:cs="Helvetica Neue"/>
        </w:rPr>
      </w:pPr>
    </w:p>
    <w:p w14:paraId="6A0985CC" w14:textId="77777777" w:rsidR="008346D8" w:rsidRDefault="008346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A5ED6CD" w14:textId="77777777" w:rsidR="008346D8" w:rsidRDefault="00000000">
      <w:pPr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PRÉSENCES</w:t>
      </w:r>
    </w:p>
    <w:p w14:paraId="73633B54" w14:textId="77777777" w:rsidR="008346D8" w:rsidRDefault="008346D8">
      <w:pPr>
        <w:jc w:val="both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tbl>
      <w:tblPr>
        <w:tblStyle w:val="a"/>
        <w:tblW w:w="954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3"/>
        <w:gridCol w:w="4773"/>
      </w:tblGrid>
      <w:tr w:rsidR="008346D8" w14:paraId="466AE0C4" w14:textId="77777777">
        <w:tc>
          <w:tcPr>
            <w:tcW w:w="4773" w:type="dxa"/>
          </w:tcPr>
          <w:p w14:paraId="40E802F2" w14:textId="77777777" w:rsidR="008346D8" w:rsidRDefault="008346D8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C5DA74" w14:textId="77777777" w:rsidR="008346D8" w:rsidRDefault="00000000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Membres réguliers</w:t>
            </w:r>
          </w:p>
          <w:p w14:paraId="185A547A" w14:textId="77777777" w:rsidR="008346D8" w:rsidRPr="00AF1996" w:rsidRDefault="00000000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F1996">
              <w:rPr>
                <w:rFonts w:ascii="Helvetica Neue" w:eastAsia="Helvetica Neue" w:hAnsi="Helvetica Neue" w:cs="Helvetica Neue"/>
                <w:sz w:val="20"/>
                <w:szCs w:val="20"/>
              </w:rPr>
              <w:t>Lorie-Marlène Brault Foisy</w:t>
            </w:r>
          </w:p>
          <w:p w14:paraId="5C6781AB" w14:textId="77777777" w:rsidR="008346D8" w:rsidRPr="00AF1996" w:rsidRDefault="00000000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F1996">
              <w:rPr>
                <w:rFonts w:ascii="Helvetica Neue" w:eastAsia="Helvetica Neue" w:hAnsi="Helvetica Neue" w:cs="Helvetica Neue"/>
                <w:sz w:val="20"/>
                <w:szCs w:val="20"/>
              </w:rPr>
              <w:t>Alex de Carvalho</w:t>
            </w:r>
          </w:p>
          <w:p w14:paraId="09E6638D" w14:textId="77777777" w:rsidR="008346D8" w:rsidRPr="00AF1996" w:rsidRDefault="00000000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F1996">
              <w:rPr>
                <w:rFonts w:ascii="Helvetica Neue" w:eastAsia="Helvetica Neue" w:hAnsi="Helvetica Neue" w:cs="Helvetica Neue"/>
                <w:sz w:val="20"/>
                <w:szCs w:val="20"/>
              </w:rPr>
              <w:t>Patrick Charland</w:t>
            </w:r>
          </w:p>
          <w:p w14:paraId="6685D74F" w14:textId="77777777" w:rsidR="008346D8" w:rsidRPr="00AF1996" w:rsidRDefault="00000000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F1996">
              <w:rPr>
                <w:rFonts w:ascii="Helvetica Neue" w:eastAsia="Helvetica Neue" w:hAnsi="Helvetica Neue" w:cs="Helvetica Neue"/>
                <w:sz w:val="20"/>
                <w:szCs w:val="20"/>
              </w:rPr>
              <w:t>Jérémie Blanchette-Sarrasin</w:t>
            </w:r>
          </w:p>
          <w:p w14:paraId="5A73C078" w14:textId="77777777" w:rsidR="008346D8" w:rsidRPr="00AF1996" w:rsidRDefault="00000000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F1996">
              <w:rPr>
                <w:rFonts w:ascii="Helvetica Neue" w:eastAsia="Helvetica Neue" w:hAnsi="Helvetica Neue" w:cs="Helvetica Neue"/>
                <w:sz w:val="20"/>
                <w:szCs w:val="20"/>
              </w:rPr>
              <w:t>Sophie McMullin</w:t>
            </w:r>
          </w:p>
          <w:p w14:paraId="25AB9D87" w14:textId="2039A8FB" w:rsidR="008346D8" w:rsidRDefault="00D4553D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Emmanuel Ahr</w:t>
            </w:r>
          </w:p>
          <w:p w14:paraId="2A9FDCCF" w14:textId="181D38E1" w:rsidR="00D4553D" w:rsidRDefault="00D4553D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Geneviève Allaire-Duquette</w:t>
            </w:r>
          </w:p>
          <w:p w14:paraId="1A66EDDD" w14:textId="5E7BD385" w:rsidR="00087D3D" w:rsidRDefault="00087D3D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Gilles Bernet-Rollande</w:t>
            </w:r>
          </w:p>
          <w:p w14:paraId="2736F100" w14:textId="5F8FF559" w:rsidR="00D4553D" w:rsidRDefault="00D4553D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Giovan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Battista De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Gattis</w:t>
            </w:r>
            <w:proofErr w:type="spellEnd"/>
          </w:p>
          <w:p w14:paraId="7203D221" w14:textId="3B408B41" w:rsidR="00D4553D" w:rsidRDefault="00D4553D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Hericher</w:t>
            </w:r>
            <w:proofErr w:type="spellEnd"/>
          </w:p>
          <w:p w14:paraId="43C70707" w14:textId="77777777" w:rsidR="008346D8" w:rsidRDefault="008346D8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5658038" w14:textId="77777777" w:rsidR="008346D8" w:rsidRDefault="008346D8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1F4B4AA" w14:textId="77777777" w:rsidR="008346D8" w:rsidRDefault="008346D8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</w:p>
        </w:tc>
        <w:tc>
          <w:tcPr>
            <w:tcW w:w="4773" w:type="dxa"/>
          </w:tcPr>
          <w:p w14:paraId="03C3D32D" w14:textId="77777777" w:rsidR="008346D8" w:rsidRDefault="008346D8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A890AAA" w14:textId="77777777" w:rsidR="008346D8" w:rsidRDefault="008346D8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</w:p>
        </w:tc>
      </w:tr>
    </w:tbl>
    <w:p w14:paraId="0D3DA436" w14:textId="77777777" w:rsidR="008346D8" w:rsidRDefault="008346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0D15967" w14:textId="77777777" w:rsidR="008346D8" w:rsidRDefault="008346D8">
      <w:pPr>
        <w:tabs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A5F7738" w14:textId="77777777" w:rsidR="008346D8" w:rsidRDefault="008346D8">
      <w:pPr>
        <w:tabs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B6D7F07" w14:textId="77777777" w:rsidR="008346D8" w:rsidRDefault="00000000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br w:type="page"/>
      </w:r>
    </w:p>
    <w:p w14:paraId="42AF07A9" w14:textId="77777777" w:rsidR="008346D8" w:rsidRDefault="008346D8">
      <w:pPr>
        <w:spacing w:after="24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FC5A93F" w14:textId="77777777" w:rsidR="008346D8" w:rsidRDefault="00000000">
      <w:pPr>
        <w:spacing w:before="240" w:after="360"/>
        <w:jc w:val="center"/>
        <w:rPr>
          <w:rFonts w:ascii="Helvetica Neue" w:eastAsia="Helvetica Neue" w:hAnsi="Helvetica Neue" w:cs="Helvetica Neue"/>
          <w:smallCaps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mallCaps/>
          <w:sz w:val="20"/>
          <w:szCs w:val="20"/>
          <w:u w:val="single"/>
        </w:rPr>
        <w:t>Ordre du jour</w:t>
      </w:r>
    </w:p>
    <w:p w14:paraId="6CFAC155" w14:textId="07B7515A" w:rsidR="008346D8" w:rsidRDefault="00C1535B">
      <w:pPr>
        <w:spacing w:before="360" w:after="360"/>
        <w:jc w:val="center"/>
        <w:rPr>
          <w:rFonts w:ascii="Helvetica Neue" w:eastAsia="Helvetica Neue" w:hAnsi="Helvetica Neue" w:cs="Helvetica Neue"/>
          <w:smallCaps/>
          <w:sz w:val="20"/>
          <w:szCs w:val="20"/>
        </w:rPr>
      </w:pPr>
      <w:r>
        <w:rPr>
          <w:rFonts w:ascii="Helvetica Neue" w:eastAsia="Helvetica Neue" w:hAnsi="Helvetica Neue" w:cs="Helvetica Neue"/>
          <w:smallCaps/>
          <w:sz w:val="20"/>
          <w:szCs w:val="20"/>
        </w:rPr>
        <w:t>Onzième assemblée générale de l’association pour la recherche en neuroéducation</w:t>
      </w:r>
    </w:p>
    <w:p w14:paraId="6AD7C5D9" w14:textId="6F69A9D7" w:rsidR="008346D8" w:rsidRDefault="00C1535B">
      <w:pPr>
        <w:spacing w:before="360" w:after="360"/>
        <w:jc w:val="center"/>
        <w:rPr>
          <w:rFonts w:ascii="Helvetica Neue" w:eastAsia="Helvetica Neue" w:hAnsi="Helvetica Neue" w:cs="Helvetica Neue"/>
          <w:smallCaps/>
          <w:sz w:val="20"/>
          <w:szCs w:val="20"/>
        </w:rPr>
      </w:pPr>
      <w:r>
        <w:rPr>
          <w:rFonts w:ascii="Helvetica Neue" w:eastAsia="Helvetica Neue" w:hAnsi="Helvetica Neue" w:cs="Helvetica Neue"/>
          <w:smallCaps/>
          <w:sz w:val="20"/>
          <w:szCs w:val="20"/>
        </w:rPr>
        <w:t>12 AVRIL 2023</w:t>
      </w:r>
    </w:p>
    <w:p w14:paraId="72CE0C4A" w14:textId="77777777" w:rsidR="008346D8" w:rsidRDefault="008346D8">
      <w:pPr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5BA79D4" w14:textId="77777777" w:rsidR="008346D8" w:rsidRDefault="008346D8">
      <w:pPr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DE0991A" w14:textId="77777777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Nomination d’une personne pour présider l’assemblée et ouverture de la séance</w:t>
      </w:r>
    </w:p>
    <w:p w14:paraId="76F7472B" w14:textId="6775D57A" w:rsidR="008346D8" w:rsidRPr="00C1535B" w:rsidRDefault="00000000" w:rsidP="00C153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Adoption de l’ordre du jour</w:t>
      </w:r>
    </w:p>
    <w:p w14:paraId="07722526" w14:textId="1ABD17A9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Approbation du procès-verbal du </w:t>
      </w:r>
      <w:r w:rsidR="00C1535B">
        <w:rPr>
          <w:rFonts w:ascii="Helvetica Neue" w:eastAsia="Helvetica Neue" w:hAnsi="Helvetica Neue" w:cs="Helvetica Neue"/>
          <w:color w:val="000000"/>
          <w:sz w:val="20"/>
          <w:szCs w:val="20"/>
        </w:rPr>
        <w:t>23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février 202</w:t>
      </w:r>
      <w:r w:rsidR="009B0E90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</w:p>
    <w:p w14:paraId="4107E544" w14:textId="24C6018B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Bilan de la dernière année (</w:t>
      </w:r>
      <w:r w:rsidR="00D911B3">
        <w:rPr>
          <w:rFonts w:ascii="Helvetica Neue" w:eastAsia="Helvetica Neue" w:hAnsi="Helvetica Neue" w:cs="Helvetica Neue"/>
          <w:color w:val="000000"/>
          <w:sz w:val="20"/>
          <w:szCs w:val="20"/>
        </w:rPr>
        <w:t>P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résident</w:t>
      </w:r>
      <w:r w:rsidR="00C1535B">
        <w:rPr>
          <w:rFonts w:ascii="Helvetica Neue" w:eastAsia="Helvetica Neue" w:hAnsi="Helvetica Neue" w:cs="Helvetica Neue"/>
          <w:color w:val="000000"/>
          <w:sz w:val="20"/>
          <w:szCs w:val="20"/>
        </w:rPr>
        <w:t>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)</w:t>
      </w:r>
    </w:p>
    <w:p w14:paraId="66F33FF6" w14:textId="5B35FA66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Présentation des états financiers (</w:t>
      </w:r>
      <w:r w:rsidR="00D911B3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ecrétaire-trésorière)</w:t>
      </w:r>
    </w:p>
    <w:p w14:paraId="1CE9AD8A" w14:textId="77777777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Élection des membres du conseil d’administration </w:t>
      </w:r>
    </w:p>
    <w:p w14:paraId="4BB3538F" w14:textId="2EE7772F" w:rsidR="008346D8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ind w:left="1134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Poste de </w:t>
      </w:r>
      <w:proofErr w:type="spellStart"/>
      <w:r w:rsidR="00C1535B">
        <w:rPr>
          <w:rFonts w:ascii="Helvetica Neue" w:eastAsia="Helvetica Neue" w:hAnsi="Helvetica Neue" w:cs="Helvetica Neue"/>
          <w:color w:val="000000"/>
          <w:sz w:val="20"/>
          <w:szCs w:val="20"/>
        </w:rPr>
        <w:t>Vice-p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résident</w:t>
      </w:r>
      <w:r w:rsidR="00C1535B">
        <w:rPr>
          <w:rFonts w:ascii="Helvetica Neue" w:eastAsia="Helvetica Neue" w:hAnsi="Helvetica Neue" w:cs="Helvetica Neue"/>
          <w:color w:val="000000"/>
          <w:sz w:val="20"/>
          <w:szCs w:val="20"/>
        </w:rPr>
        <w:t>·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</w:t>
      </w:r>
      <w:proofErr w:type="spellEnd"/>
    </w:p>
    <w:p w14:paraId="6AF411EE" w14:textId="163A8C0E" w:rsidR="008346D8" w:rsidRPr="00C1535B" w:rsidRDefault="00000000" w:rsidP="00C153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ind w:left="1134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Poste de </w:t>
      </w:r>
      <w:r w:rsidR="00C1535B">
        <w:rPr>
          <w:rFonts w:ascii="Helvetica Neue" w:eastAsia="Helvetica Neue" w:hAnsi="Helvetica Neue" w:cs="Helvetica Neue"/>
          <w:color w:val="000000"/>
          <w:sz w:val="20"/>
          <w:szCs w:val="20"/>
        </w:rPr>
        <w:t>Membre du conseil d’administration</w:t>
      </w:r>
    </w:p>
    <w:p w14:paraId="3060CF46" w14:textId="77777777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Varia</w:t>
      </w:r>
    </w:p>
    <w:p w14:paraId="0CFC74FE" w14:textId="77777777" w:rsidR="008346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Clôture de la séance</w:t>
      </w:r>
    </w:p>
    <w:p w14:paraId="4C20EF77" w14:textId="77777777" w:rsidR="008346D8" w:rsidRDefault="008346D8">
      <w:pPr>
        <w:tabs>
          <w:tab w:val="left" w:pos="426"/>
        </w:tabs>
        <w:jc w:val="both"/>
      </w:pPr>
    </w:p>
    <w:p w14:paraId="268F951A" w14:textId="77777777" w:rsidR="008346D8" w:rsidRDefault="008346D8">
      <w:pPr>
        <w:tabs>
          <w:tab w:val="left" w:pos="426"/>
        </w:tabs>
        <w:jc w:val="both"/>
      </w:pPr>
    </w:p>
    <w:p w14:paraId="6D57DD5C" w14:textId="77777777" w:rsidR="008346D8" w:rsidRDefault="008346D8">
      <w:pPr>
        <w:tabs>
          <w:tab w:val="left" w:pos="426"/>
        </w:tabs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  <w:sectPr w:rsidR="008346D8" w:rsidSect="00F1364D">
          <w:headerReference w:type="default" r:id="rId9"/>
          <w:footerReference w:type="even" r:id="rId10"/>
          <w:footerReference w:type="default" r:id="rId11"/>
          <w:pgSz w:w="12240" w:h="15840"/>
          <w:pgMar w:top="1522" w:right="1417" w:bottom="1417" w:left="1474" w:header="708" w:footer="708" w:gutter="0"/>
          <w:pgNumType w:start="1"/>
          <w:cols w:space="720"/>
        </w:sectPr>
      </w:pPr>
    </w:p>
    <w:p w14:paraId="5ED4073C" w14:textId="1152B694" w:rsidR="008346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lastRenderedPageBreak/>
        <w:t>Nomination d’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un</w:t>
      </w:r>
      <w:r w:rsidR="00D911B3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·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président</w:t>
      </w:r>
      <w:r w:rsidR="00D911B3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·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d’assemblée et ouverture de la séance</w:t>
      </w:r>
    </w:p>
    <w:p w14:paraId="07266988" w14:textId="77777777" w:rsidR="008346D8" w:rsidRDefault="008346D8">
      <w:pPr>
        <w:spacing w:after="120"/>
        <w:rPr>
          <w:rFonts w:ascii="Helvetica Neue" w:eastAsia="Helvetica Neue" w:hAnsi="Helvetica Neue" w:cs="Helvetica Neue"/>
          <w:sz w:val="20"/>
          <w:szCs w:val="20"/>
        </w:rPr>
      </w:pPr>
    </w:p>
    <w:p w14:paraId="67AB4CFD" w14:textId="1FD6EDFE" w:rsidR="008346D8" w:rsidRDefault="00000000">
      <w:pPr>
        <w:spacing w:after="1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 séance est ouverte à 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>11h0</w:t>
      </w:r>
      <w:r w:rsidR="009B0E90">
        <w:rPr>
          <w:rFonts w:ascii="Helvetica Neue" w:eastAsia="Helvetica Neue" w:hAnsi="Helvetica Neue" w:cs="Helvetica Neue"/>
          <w:sz w:val="20"/>
          <w:szCs w:val="20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31B563CC" w14:textId="3C9BCC77" w:rsidR="008346D8" w:rsidRDefault="00000000">
      <w:pPr>
        <w:spacing w:after="120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Il est PROPOSÉ par </w:t>
      </w:r>
      <w:r w:rsidR="009B0E90">
        <w:rPr>
          <w:rFonts w:ascii="Helvetica Neue" w:eastAsia="Helvetica Neue" w:hAnsi="Helvetica Neue" w:cs="Helvetica Neue"/>
          <w:sz w:val="20"/>
          <w:szCs w:val="20"/>
        </w:rPr>
        <w:t>Sophie</w:t>
      </w:r>
      <w:r w:rsidR="00087D3D">
        <w:rPr>
          <w:rFonts w:ascii="Helvetica Neue" w:eastAsia="Helvetica Neue" w:hAnsi="Helvetica Neue" w:cs="Helvetica Neue"/>
          <w:sz w:val="20"/>
          <w:szCs w:val="20"/>
        </w:rPr>
        <w:t xml:space="preserve"> McMullin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et APPUYÉ par 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>Patrick Charland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16C25371" w14:textId="40D41124" w:rsidR="008346D8" w:rsidRDefault="00000000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Que l’assemblée NOMME </w:t>
      </w:r>
      <w:r w:rsidR="009B0E90" w:rsidRPr="00087D3D">
        <w:rPr>
          <w:rFonts w:ascii="Helvetica Neue" w:eastAsia="Helvetica Neue" w:hAnsi="Helvetica Neue" w:cs="Helvetica Neue"/>
          <w:sz w:val="20"/>
          <w:szCs w:val="20"/>
        </w:rPr>
        <w:t>Lorie-Marlène</w:t>
      </w:r>
      <w:r w:rsidR="00087D3D">
        <w:rPr>
          <w:rFonts w:ascii="Helvetica Neue" w:eastAsia="Helvetica Neue" w:hAnsi="Helvetica Neue" w:cs="Helvetica Neue"/>
          <w:sz w:val="20"/>
          <w:szCs w:val="20"/>
        </w:rPr>
        <w:t xml:space="preserve"> Brault Foisy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en tant que président</w:t>
      </w:r>
      <w:r w:rsidR="00D911B3">
        <w:rPr>
          <w:rFonts w:ascii="Helvetica Neue" w:eastAsia="Helvetica Neue" w:hAnsi="Helvetica Neue" w:cs="Helvetica Neue"/>
          <w:sz w:val="20"/>
          <w:szCs w:val="20"/>
        </w:rPr>
        <w:t>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d’assemblée. </w:t>
      </w:r>
    </w:p>
    <w:p w14:paraId="3807D0B8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EDF054D" w14:textId="77777777" w:rsidR="008346D8" w:rsidRDefault="00000000">
      <w:pPr>
        <w:pStyle w:val="Titre1"/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 w:val="0"/>
        </w:rPr>
        <w:tab/>
      </w:r>
      <w:r>
        <w:rPr>
          <w:rFonts w:ascii="Helvetica Neue" w:eastAsia="Helvetica Neue" w:hAnsi="Helvetica Neue" w:cs="Helvetica Neue"/>
        </w:rPr>
        <w:t>Adopté à l’unanimité</w:t>
      </w:r>
    </w:p>
    <w:p w14:paraId="6CDB285F" w14:textId="77777777" w:rsidR="008346D8" w:rsidRDefault="008346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EA8B6B4" w14:textId="77777777" w:rsidR="008346D8" w:rsidRDefault="008346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975EA57" w14:textId="77777777" w:rsidR="008346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Adoption de l’ordre du jour</w:t>
      </w:r>
    </w:p>
    <w:p w14:paraId="5BABC201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73E7541" w14:textId="670F4904" w:rsidR="008346D8" w:rsidRPr="00087D3D" w:rsidRDefault="00000000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Il est PROPOSÉ par </w:t>
      </w:r>
      <w:r w:rsidR="009B0E90" w:rsidRPr="00087D3D">
        <w:rPr>
          <w:rFonts w:ascii="Helvetica Neue" w:eastAsia="Helvetica Neue" w:hAnsi="Helvetica Neue" w:cs="Helvetica Neue"/>
          <w:sz w:val="20"/>
          <w:szCs w:val="20"/>
        </w:rPr>
        <w:t>Patrick</w:t>
      </w:r>
      <w:r w:rsidR="00087D3D" w:rsidRPr="00087D3D">
        <w:rPr>
          <w:rFonts w:ascii="Helvetica Neue" w:eastAsia="Helvetica Neue" w:hAnsi="Helvetica Neue" w:cs="Helvetica Neue"/>
          <w:sz w:val="20"/>
          <w:szCs w:val="20"/>
        </w:rPr>
        <w:t xml:space="preserve"> Charland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 xml:space="preserve"> et APPUYÉ par </w:t>
      </w:r>
      <w:r w:rsidR="009B0E90" w:rsidRPr="00087D3D">
        <w:rPr>
          <w:rFonts w:ascii="Helvetica Neue" w:eastAsia="Helvetica Neue" w:hAnsi="Helvetica Neue" w:cs="Helvetica Neue"/>
          <w:sz w:val="20"/>
          <w:szCs w:val="20"/>
        </w:rPr>
        <w:t>Alex</w:t>
      </w:r>
      <w:r w:rsidR="00087D3D" w:rsidRPr="00087D3D">
        <w:rPr>
          <w:rFonts w:ascii="Helvetica Neue" w:eastAsia="Helvetica Neue" w:hAnsi="Helvetica Neue" w:cs="Helvetica Neue"/>
          <w:sz w:val="20"/>
          <w:szCs w:val="20"/>
        </w:rPr>
        <w:t xml:space="preserve"> de Carvalho.</w:t>
      </w:r>
    </w:p>
    <w:p w14:paraId="62253719" w14:textId="77777777" w:rsidR="008346D8" w:rsidRDefault="00000000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087D3D">
        <w:rPr>
          <w:rFonts w:ascii="Helvetica Neue" w:eastAsia="Helvetica Neue" w:hAnsi="Helvetica Neue" w:cs="Helvetica Neue"/>
          <w:sz w:val="20"/>
          <w:szCs w:val="20"/>
        </w:rPr>
        <w:t>Que l’assemblée ADOPTE l’ordre du jour tel quel.</w:t>
      </w:r>
    </w:p>
    <w:p w14:paraId="48BF96EB" w14:textId="77777777" w:rsidR="008346D8" w:rsidRDefault="00000000">
      <w:pPr>
        <w:pStyle w:val="Titre1"/>
        <w:tabs>
          <w:tab w:val="left" w:pos="8056"/>
          <w:tab w:val="right" w:pos="9242"/>
        </w:tabs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Adopté à l’unanimité</w:t>
      </w:r>
    </w:p>
    <w:p w14:paraId="790D913B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88978CD" w14:textId="77777777" w:rsidR="008346D8" w:rsidRDefault="008346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29A1FEF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DC7DBE8" w14:textId="544C06C8" w:rsidR="008346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Adoption du procès-verbal du </w:t>
      </w:r>
      <w:r w:rsidR="001742BA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23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février 202</w:t>
      </w:r>
      <w:r w:rsidR="001742BA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2</w:t>
      </w:r>
    </w:p>
    <w:p w14:paraId="374C2315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EEAA142" w14:textId="0C80F12D" w:rsidR="008346D8" w:rsidRPr="00087D3D" w:rsidRDefault="00000000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Il est PROPOSÉ 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 xml:space="preserve">par </w:t>
      </w:r>
      <w:r w:rsidR="009B0E90" w:rsidRPr="00087D3D">
        <w:rPr>
          <w:rFonts w:ascii="Helvetica Neue" w:eastAsia="Helvetica Neue" w:hAnsi="Helvetica Neue" w:cs="Helvetica Neue"/>
          <w:sz w:val="20"/>
          <w:szCs w:val="20"/>
        </w:rPr>
        <w:t>Sophie</w:t>
      </w:r>
      <w:r w:rsidR="00087D3D" w:rsidRPr="00087D3D">
        <w:rPr>
          <w:rFonts w:ascii="Helvetica Neue" w:eastAsia="Helvetica Neue" w:hAnsi="Helvetica Neue" w:cs="Helvetica Neue"/>
          <w:sz w:val="20"/>
          <w:szCs w:val="20"/>
        </w:rPr>
        <w:t xml:space="preserve"> McMullin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 xml:space="preserve"> et APPUYÉ par </w:t>
      </w:r>
      <w:r w:rsidR="009B0E90" w:rsidRPr="00087D3D">
        <w:rPr>
          <w:rFonts w:ascii="Helvetica Neue" w:eastAsia="Helvetica Neue" w:hAnsi="Helvetica Neue" w:cs="Helvetica Neue"/>
          <w:sz w:val="20"/>
          <w:szCs w:val="20"/>
        </w:rPr>
        <w:t>Alex</w:t>
      </w:r>
      <w:r w:rsidR="00087D3D" w:rsidRPr="00087D3D">
        <w:rPr>
          <w:rFonts w:ascii="Helvetica Neue" w:eastAsia="Helvetica Neue" w:hAnsi="Helvetica Neue" w:cs="Helvetica Neue"/>
          <w:sz w:val="20"/>
          <w:szCs w:val="20"/>
        </w:rPr>
        <w:t xml:space="preserve"> de Carvalho.</w:t>
      </w:r>
    </w:p>
    <w:p w14:paraId="0A396FDE" w14:textId="16969EC5" w:rsidR="008346D8" w:rsidRDefault="00000000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087D3D">
        <w:rPr>
          <w:rFonts w:ascii="Helvetica Neue" w:eastAsia="Helvetica Neue" w:hAnsi="Helvetica Neue" w:cs="Helvetica Neue"/>
          <w:sz w:val="20"/>
          <w:szCs w:val="20"/>
        </w:rPr>
        <w:t xml:space="preserve">Que l’assemblée ADOPTE le procès-verbal de l’assemblée générale annuelle du </w:t>
      </w:r>
      <w:r w:rsidR="001742BA" w:rsidRPr="00087D3D">
        <w:rPr>
          <w:rFonts w:ascii="Helvetica Neue" w:eastAsia="Helvetica Neue" w:hAnsi="Helvetica Neue" w:cs="Helvetica Neue"/>
          <w:sz w:val="20"/>
          <w:szCs w:val="20"/>
        </w:rPr>
        <w:t>23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 xml:space="preserve"> février 202</w:t>
      </w:r>
      <w:r w:rsidR="00087D3D" w:rsidRPr="00087D3D">
        <w:rPr>
          <w:rFonts w:ascii="Helvetica Neue" w:eastAsia="Helvetica Neue" w:hAnsi="Helvetica Neue" w:cs="Helvetica Neue"/>
          <w:sz w:val="20"/>
          <w:szCs w:val="20"/>
        </w:rPr>
        <w:t>2 tel quel</w:t>
      </w:r>
      <w:r w:rsidRPr="00087D3D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58855A1C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EDEC26F" w14:textId="77777777" w:rsidR="008346D8" w:rsidRDefault="00000000">
      <w:pPr>
        <w:spacing w:after="120"/>
        <w:jc w:val="right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Adopté à l’unanimité</w:t>
      </w:r>
    </w:p>
    <w:p w14:paraId="12D5E322" w14:textId="77777777" w:rsidR="008346D8" w:rsidRDefault="008346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2775BC8" w14:textId="77777777" w:rsidR="008346D8" w:rsidRDefault="008346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808C5A0" w14:textId="77777777" w:rsidR="008346D8" w:rsidRDefault="008346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39246EA" w14:textId="77777777" w:rsidR="008346D8" w:rsidRDefault="008346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DB77D43" w14:textId="77777777" w:rsidR="008346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Bilan de la dernière année</w:t>
      </w:r>
    </w:p>
    <w:p w14:paraId="134D4FBB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7F86AFD" w14:textId="2B55B90B" w:rsidR="008346D8" w:rsidRDefault="009B0E90" w:rsidP="00087D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Cs/>
          <w:color w:val="000000"/>
          <w:sz w:val="20"/>
          <w:szCs w:val="20"/>
        </w:rPr>
        <w:t>Lorie-Marlène Brault Foisy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présente un bilan de la dernière année</w:t>
      </w:r>
      <w:r w:rsidR="00087D3D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302D2C46" w14:textId="77777777" w:rsidR="008346D8" w:rsidRDefault="008346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green"/>
        </w:rPr>
      </w:pPr>
    </w:p>
    <w:p w14:paraId="50085464" w14:textId="77777777" w:rsidR="008346D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Membres</w:t>
      </w:r>
    </w:p>
    <w:p w14:paraId="6A9A6DCC" w14:textId="4D271A93" w:rsidR="008346D8" w:rsidRPr="0071715D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Le compte </w:t>
      </w:r>
      <w:r w:rsidRPr="0071715D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Twitter</w:t>
      </w:r>
      <w:r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compte </w:t>
      </w:r>
      <w:r w:rsidR="009B0E90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1358</w:t>
      </w:r>
      <w:r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membres, </w:t>
      </w:r>
      <w:r w:rsidR="009B0E90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ce qui est quasiment identique à l’année passée</w:t>
      </w:r>
      <w:r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;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cela est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peut-être lié à une moindre activité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l’ARN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sur Twitter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par rapport aux autres plates-formes;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il pourrait être pertinent de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réfléchir à comment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mieux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l’exploiter;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cependant, cela est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peut-être aussi lié à l’évolution de Twitter même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et à la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migration d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’un certain nombre d’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utilisateurs vers d’autres plates-formes; de plus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être efficace sur Twitter demande une activité intense de tweets et retweets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donc du temps à investir par l’ARN si elle veut augmenter sa visibilité sur cette plate-forme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considérant par ailleurs que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la plate-forme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elle-même 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est de plus en plus critiquée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il serait peut-être préférable d’avoir une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réflexion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fond sur cette question avant de chercher à </w:t>
      </w:r>
      <w:r w:rsidR="0071715D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>s’investir</w:t>
      </w:r>
      <w:r w:rsidR="008F5B4E" w:rsidRPr="0071715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plus sur Twitter</w:t>
      </w:r>
      <w:r w:rsidR="008455DB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6898A2A4" w14:textId="77777777" w:rsidR="0071715D" w:rsidRPr="001742BA" w:rsidRDefault="0071715D" w:rsidP="0071715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yellow"/>
        </w:rPr>
      </w:pPr>
    </w:p>
    <w:p w14:paraId="41731369" w14:textId="2FA3C4D8" w:rsidR="008346D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Le compte </w:t>
      </w:r>
      <w:r w:rsidRPr="008455DB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Facebook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compte 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1213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membres, la progression 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demeure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constante</w:t>
      </w:r>
      <w:r w:rsidR="008455DB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36BE622C" w14:textId="77777777" w:rsidR="008455DB" w:rsidRDefault="008455DB" w:rsidP="008455DB">
      <w:pPr>
        <w:pStyle w:val="Paragraphedeliste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224542F" w14:textId="77777777" w:rsidR="008455DB" w:rsidRPr="008455DB" w:rsidRDefault="008455DB" w:rsidP="008455D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6BC76FC" w14:textId="5B97E154" w:rsidR="008346D8" w:rsidRPr="008455D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La chaîne </w:t>
      </w:r>
      <w:r w:rsidRPr="008455DB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YouTube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compte 2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71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0 abonnés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, ce qui est une augmentation relativement importante par rapport à l’an passé;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la popularité grandissante de la chaîne You</w:t>
      </w:r>
      <w:r w:rsidR="00D911B3">
        <w:rPr>
          <w:rFonts w:ascii="Helvetica Neue" w:eastAsia="Helvetica Neue" w:hAnsi="Helvetica Neue" w:cs="Helvetica Neue"/>
          <w:color w:val="000000"/>
          <w:sz w:val="20"/>
          <w:szCs w:val="20"/>
        </w:rPr>
        <w:t>T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ube m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ène</w:t>
      </w:r>
      <w:r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à penser qu’il est intéressant de continuer à maximiser la diffusion via ce canal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, notamment en diffusant les conférences des Écoles d’été de l’ARN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;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ce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la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encourage à maintenir 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la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modalité d’enregistrement des conférences</w:t>
      </w:r>
      <w:r w:rsidR="008455DB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>, malgré les coûts,</w:t>
      </w:r>
      <w:r w:rsidR="009B0E90" w:rsidRPr="008455D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pour les diffuser gratuitement par la suite</w:t>
      </w:r>
      <w:r w:rsidR="008455DB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372DAB91" w14:textId="77777777" w:rsidR="008346D8" w:rsidRDefault="008346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green"/>
        </w:rPr>
      </w:pPr>
    </w:p>
    <w:p w14:paraId="6E1BA3A1" w14:textId="30B445B7" w:rsidR="008346D8" w:rsidRPr="00A0734E" w:rsidRDefault="00A73E0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Événements majeurs de 2022</w:t>
      </w:r>
    </w:p>
    <w:p w14:paraId="35613C0B" w14:textId="4DFD0D55" w:rsidR="008346D8" w:rsidRPr="00A0734E" w:rsidRDefault="00A73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École d’été en neuroéducation 2022 :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les écoles d’été sont des événements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assez attendu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par le public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en général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le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format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 été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ajusté selon les commentaires des participants des anciennes éditions (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réduction du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nombre de jours,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réduction du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nombre de conférences par jour);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l’édition 2022 a accueilli en présence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plus de 100 participants, 5 conférenciers invités dont des personnes de l’international;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l’édition 2022 a aussi connu l’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ajout d’un atelier de réflexion sur le contenu des conférences sur comment réinvestir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l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es connaissances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reçues dans le cadre des conférences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l’édition 2022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semble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avoir été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un succès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au regard des rétroactions des participants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et donc une bonne formule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pouvant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servir de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base pour le prochain événement; 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il n’y en aura </w:t>
      </w:r>
      <w:r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pas en 2023 mais possiblement à l’été 2024</w:t>
      </w:r>
      <w:r w:rsidR="00A0734E" w:rsidRPr="00A0734E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2D0420B9" w14:textId="237B5B6C" w:rsidR="00415B81" w:rsidRPr="00F424A4" w:rsidRDefault="00C21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Il est rappelé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que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ces 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événement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sont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payant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s,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car l’association a besoin de cette source de revenu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dans la mesure où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c’est la seule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qui demeure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cependant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ces frais sont bas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F424A4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comparés à d’autres événements similaires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et beaucoup de participants peuvent se </w:t>
      </w:r>
      <w:r w:rsidR="00F424A4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les 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faire rembourser pui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que les événements sont reconnus comme des activités de formation; </w:t>
      </w:r>
      <w:r w:rsidR="00F424A4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ce bas coût d’inscription est possible grâce à l’obtention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subventions </w:t>
      </w:r>
      <w:r w:rsidR="00F424A4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fédérales notamment qui permettent de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couvrir le défraiement des conférenciers et </w:t>
      </w:r>
      <w:r w:rsidR="00F424A4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la</w:t>
      </w:r>
      <w:r w:rsidR="00415B81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traduction simultanée</w:t>
      </w:r>
      <w:r w:rsidR="00F424A4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des conférences données en anglais.</w:t>
      </w:r>
    </w:p>
    <w:p w14:paraId="5265A23C" w14:textId="1A9B14E4" w:rsidR="00A61437" w:rsidRPr="00F424A4" w:rsidRDefault="00F42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Ce sont des é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vénement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populaire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 : il rest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e toujours, pour les événements en présence,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des personnes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ne pouvant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s’inscrire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faute de place, même après avoir ouvert des places supplémentaires; il faut noter que pour l’édition 2022, il s’agit </w:t>
      </w:r>
      <w:r w:rsidR="000321E5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d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’</w:t>
      </w:r>
      <w:r w:rsidR="000321E5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inscriptions tardives et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que cela concerne </w:t>
      </w:r>
      <w:r w:rsidR="000321E5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moins de 5 personnes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; au moment de l’organisation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ces événements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la quantité de participants 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visé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 est 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d’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environ 100 afin de rendre l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e travail d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’organisation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raisonnable</w:t>
      </w:r>
      <w:r w:rsidR="00A61437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et aussi permettre une certaine proximité entre les participants et avec les conférenciers;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par ailleurs</w:t>
      </w:r>
      <w:r w:rsidR="000321E5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pour la dernière édition les inscriptions se sont faites très graduellement,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les places n’ont pas été vendues en une semaine comme en 2019;</w:t>
      </w:r>
      <w:r w:rsidR="000321E5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ainsi</w:t>
      </w:r>
      <w:r w:rsidR="000321E5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il n’est pas certain qu’il soit nécessaire d’augmenter le nombre de places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disponibles ou encore de créer plus d’événements, surtout si on ajoute à cela que l’ARN n'a pas un besoin actuel de générer des revenus;</w:t>
      </w:r>
      <w:r w:rsidR="002851DE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89605C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de plus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, il faut noter que</w:t>
      </w:r>
      <w:r w:rsidR="0089605C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trouver des conférenciers sur des thèmes variés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d’édition en édition </w:t>
      </w:r>
      <w:r w:rsidR="0089605C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est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assez </w:t>
      </w:r>
      <w:r w:rsidR="0089605C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difficile, 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surtout</w:t>
      </w:r>
      <w:r w:rsidR="0089605C"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qu’il est nécessaire que la majorité présente en français puisque la traduction simultanée a un coût</w:t>
      </w:r>
      <w:r w:rsidRPr="00F424A4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5B3081CE" w14:textId="5655CBCB" w:rsidR="002851DE" w:rsidRPr="00502EA4" w:rsidRDefault="00CA3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>Concernant la f</w:t>
      </w:r>
      <w:r w:rsidR="002851DE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>ormule de l’école d’été</w:t>
      </w:r>
      <w:r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>, il est rappelé que</w:t>
      </w:r>
      <w:r w:rsidR="002851DE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le contenu change à chaque édition, donc les participants peuvent revenir à chaque édition s’ils le souhaitent</w:t>
      </w:r>
      <w:r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à la différence d’une formation standardisée</w:t>
      </w:r>
      <w:r w:rsidR="002851DE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>;</w:t>
      </w:r>
      <w:r w:rsidR="0089605C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cela est clairement annoncé dans la publicisation des </w:t>
      </w:r>
      <w:r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événements, tout comme le fait que les thèmes sont issus </w:t>
      </w:r>
      <w:r w:rsidR="0089605C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des recommandations des participants des éditions antérieures; de plus il est fait en sorte que les conférences ne soit pas trop spécifiques à un public ou </w:t>
      </w:r>
      <w:r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à </w:t>
      </w:r>
      <w:r w:rsidR="0089605C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une thématique afin d’intéresser le plus grand nombre; cependant, il </w:t>
      </w:r>
      <w:r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>pourrait être pertinent</w:t>
      </w:r>
      <w:r w:rsidR="00502EA4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>, à l’occasion,</w:t>
      </w:r>
      <w:r w:rsidR="0089605C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d’organiser des événements plus ciblés séparément</w:t>
      </w:r>
      <w:r w:rsidR="00502EA4" w:rsidRPr="00502EA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des écoles d’été.</w:t>
      </w:r>
    </w:p>
    <w:p w14:paraId="57005787" w14:textId="2D3311FA" w:rsidR="0089605C" w:rsidRPr="006243BB" w:rsidRDefault="00896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Il est fait mention que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la durée de l’édition 2022 de l’école d’été, 2 jours, est peut-être brève pour les participants venant de l’étranger; </w:t>
      </w:r>
      <w:r w:rsidR="000C35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la formule sur 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3 jours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de l’édition 2019 pourrait être plus attractive notamment parce qu’il est alors plus aisé de 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justifier le 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 xml:space="preserve">déplacement auprès des organisations notamment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pour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se faire rembourser; il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pourrait donc être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pertinent de réfléchir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encore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à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la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formule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 l’école d’été; elle pourrait être</w:t>
      </w:r>
      <w:r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intermédiaire comme 2 jours et une journée optionnelle; ou encore 3 jours mais en ayant un horaire allégé sur les 3 journées</w:t>
      </w:r>
      <w:r w:rsidR="000E0C48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;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ou bien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4 jours où le 1er jour est plus à la carte, suivi de 2 jours de conférences puis une matinée pour clore, s’étalant du jeudi au dimanche; cependant, il faudrait voir l’intérêt des participants à venir la fin de semaine dans la mesure où ce sont surtout des enseignants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et pour beaucoup qui demeurent proche de Montréal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la fin de semaine pourrait 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être intéressant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e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car cela facilite la libération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des enseignants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d’un autre côté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le fait de venir sur son temps libre pourrait aussi constituer un frein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; le désintérêt des participants pour les cocktails à la fin de la 1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e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journée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est peut-être un indice que la fin de semaine ne serait pas non plus plébiscitée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il serait pertinent de sonder les potentiels participants sur le moment jugé opportun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pour les conférences et 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pour les événements de socialisation (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par exemple 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en fin d’événement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plutôt qu’au début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ou encore 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>le midi</w:t>
      </w:r>
      <w:r w:rsidR="006243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au lieu du soir).</w:t>
      </w:r>
      <w:r w:rsidR="009C50BB" w:rsidRPr="006243B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336FB097" w14:textId="358DD270" w:rsidR="00337733" w:rsidRPr="00E9465F" w:rsidRDefault="00E9465F" w:rsidP="00E94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>La question de la d</w:t>
      </w:r>
      <w:r w:rsidR="000E0C48"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>iffusion des conférences en vidéo ensuite </w:t>
      </w:r>
      <w:r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>est abordée; il est rappelé que c’est</w:t>
      </w:r>
      <w:r w:rsidR="000E0C48"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toujours prévu</w:t>
      </w:r>
      <w:r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en amont</w:t>
      </w:r>
      <w:r w:rsidR="000E0C48"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>, sous réserve de l’acceptation des conférenciers</w:t>
      </w:r>
      <w:r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et conférencières</w:t>
      </w:r>
      <w:r w:rsidR="000E0C48"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; cela se fait toujours entre 6 et 12 mois après la tenue de la conférence </w:t>
      </w:r>
      <w:r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>notamment parce que les participants en présence paient pour assister à ces conférences, mais aussi parce que le montage vidéo prend toujours un certain temps.</w:t>
      </w:r>
      <w:r w:rsidR="000E0C48" w:rsidRPr="00E946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0C0FE90C" w14:textId="77777777" w:rsidR="00E9465F" w:rsidRPr="00E9465F" w:rsidRDefault="00E9465F" w:rsidP="00E9465F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yellow"/>
        </w:rPr>
      </w:pPr>
    </w:p>
    <w:p w14:paraId="4F7202EB" w14:textId="705A3E40" w:rsidR="00337733" w:rsidRPr="00EB5751" w:rsidRDefault="00337733" w:rsidP="00337733">
      <w:pPr>
        <w:pStyle w:val="Paragraphedeliste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Événements à venir</w:t>
      </w:r>
    </w:p>
    <w:p w14:paraId="65B9B8BF" w14:textId="357691EA" w:rsidR="00337733" w:rsidRPr="00EB5751" w:rsidRDefault="00337733" w:rsidP="00337733">
      <w:pPr>
        <w:pStyle w:val="Paragraphedeliste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Actualisation du site web pour accentuer l’aspect de vulgarisation, diffusion, accessibilité du contenu proposé par l’association</w:t>
      </w:r>
      <w:r w:rsidR="00EB5751"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2174BA4E" w14:textId="46FB1998" w:rsidR="002C265E" w:rsidRPr="00EB5751" w:rsidRDefault="002C265E" w:rsidP="00337733">
      <w:pPr>
        <w:pStyle w:val="Paragraphedeliste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Dans cette lignée</w:t>
      </w:r>
      <w:r w:rsidR="00B358D7"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-</w:t>
      </w:r>
      <w:r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là, </w:t>
      </w:r>
      <w:r w:rsidR="00CD57E2"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actualisation</w:t>
      </w:r>
      <w:r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du logo, vers quelque chose de plus dynamique, moderne; le format du cerveau avec les 3 lettres ARN a été conservé, des couleurs ont été ajoutées</w:t>
      </w:r>
      <w:r w:rsidR="00EB5751" w:rsidRPr="00EB5751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6E4942D7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B9631F0" w14:textId="77777777" w:rsidR="008346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Présentation des états financiers</w:t>
      </w:r>
    </w:p>
    <w:p w14:paraId="1C06732C" w14:textId="77777777" w:rsidR="008346D8" w:rsidRDefault="008346D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14:paraId="3E7D0E31" w14:textId="7A6B4530" w:rsidR="008346D8" w:rsidRPr="00CD57E2" w:rsidRDefault="001742BA" w:rsidP="00AF5F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CD57E2">
        <w:rPr>
          <w:rFonts w:ascii="Helvetica Neue" w:eastAsia="Helvetica Neue" w:hAnsi="Helvetica Neue" w:cs="Helvetica Neue"/>
          <w:color w:val="000000"/>
          <w:sz w:val="20"/>
          <w:szCs w:val="20"/>
        </w:rPr>
        <w:t>Sophie McMullin présente le bilan financier 202</w:t>
      </w:r>
      <w:r w:rsidR="00AF5F6F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</w:p>
    <w:p w14:paraId="5E9631E9" w14:textId="77777777" w:rsidR="008346D8" w:rsidRPr="00CD57E2" w:rsidRDefault="008346D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30595C1" w14:textId="120BA849" w:rsidR="008346D8" w:rsidRPr="00CD57E2" w:rsidRDefault="00000000">
      <w:pPr>
        <w:numPr>
          <w:ilvl w:val="1"/>
          <w:numId w:val="3"/>
        </w:num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CD57E2">
        <w:rPr>
          <w:rFonts w:ascii="Helvetica Neue" w:eastAsia="Helvetica Neue" w:hAnsi="Helvetica Neue" w:cs="Helvetica Neue"/>
          <w:sz w:val="20"/>
          <w:szCs w:val="20"/>
        </w:rPr>
        <w:t xml:space="preserve">Gains de de </w:t>
      </w:r>
      <w:r w:rsidR="000146B8" w:rsidRPr="00CD57E2">
        <w:rPr>
          <w:rFonts w:ascii="Helvetica Neue" w:eastAsia="Helvetica Neue" w:hAnsi="Helvetica Neue" w:cs="Helvetica Neue"/>
          <w:sz w:val="20"/>
          <w:szCs w:val="20"/>
        </w:rPr>
        <w:t>8598,40</w:t>
      </w:r>
      <w:r w:rsidRPr="00CD57E2">
        <w:rPr>
          <w:rFonts w:ascii="Helvetica Neue" w:eastAsia="Helvetica Neue" w:hAnsi="Helvetica Neue" w:cs="Helvetica Neue"/>
          <w:sz w:val="20"/>
          <w:szCs w:val="20"/>
        </w:rPr>
        <w:t xml:space="preserve">$ </w:t>
      </w:r>
    </w:p>
    <w:p w14:paraId="484EEC59" w14:textId="55A9135E" w:rsidR="008346D8" w:rsidRPr="00CD57E2" w:rsidRDefault="00000000">
      <w:pPr>
        <w:numPr>
          <w:ilvl w:val="1"/>
          <w:numId w:val="3"/>
        </w:num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CD57E2">
        <w:rPr>
          <w:rFonts w:ascii="Helvetica Neue" w:eastAsia="Helvetica Neue" w:hAnsi="Helvetica Neue" w:cs="Helvetica Neue"/>
          <w:sz w:val="20"/>
          <w:szCs w:val="20"/>
        </w:rPr>
        <w:t>Total du capital au 31 décembre 202</w:t>
      </w:r>
      <w:r w:rsidR="000146B8" w:rsidRPr="00CD57E2">
        <w:rPr>
          <w:rFonts w:ascii="Helvetica Neue" w:eastAsia="Helvetica Neue" w:hAnsi="Helvetica Neue" w:cs="Helvetica Neue"/>
          <w:sz w:val="20"/>
          <w:szCs w:val="20"/>
        </w:rPr>
        <w:t>2</w:t>
      </w:r>
      <w:r w:rsidRPr="00CD57E2">
        <w:rPr>
          <w:rFonts w:ascii="Helvetica Neue" w:eastAsia="Helvetica Neue" w:hAnsi="Helvetica Neue" w:cs="Helvetica Neue"/>
          <w:sz w:val="20"/>
          <w:szCs w:val="20"/>
        </w:rPr>
        <w:t> : 2</w:t>
      </w:r>
      <w:r w:rsidR="000146B8" w:rsidRPr="00CD57E2">
        <w:rPr>
          <w:rFonts w:ascii="Helvetica Neue" w:eastAsia="Helvetica Neue" w:hAnsi="Helvetica Neue" w:cs="Helvetica Neue"/>
          <w:sz w:val="20"/>
          <w:szCs w:val="20"/>
        </w:rPr>
        <w:t>9477,79</w:t>
      </w:r>
      <w:r w:rsidRPr="00CD57E2">
        <w:rPr>
          <w:rFonts w:ascii="Helvetica Neue" w:eastAsia="Helvetica Neue" w:hAnsi="Helvetica Neue" w:cs="Helvetica Neue"/>
          <w:sz w:val="20"/>
          <w:szCs w:val="20"/>
        </w:rPr>
        <w:t xml:space="preserve"> $</w:t>
      </w:r>
    </w:p>
    <w:p w14:paraId="16CDE701" w14:textId="68C7C28B" w:rsidR="008346D8" w:rsidRPr="00CD57E2" w:rsidRDefault="000146B8">
      <w:pPr>
        <w:numPr>
          <w:ilvl w:val="1"/>
          <w:numId w:val="3"/>
        </w:num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CD57E2">
        <w:rPr>
          <w:rFonts w:ascii="Helvetica Neue" w:eastAsia="Helvetica Neue" w:hAnsi="Helvetica Neue" w:cs="Helvetica Neue"/>
          <w:sz w:val="20"/>
          <w:szCs w:val="20"/>
        </w:rPr>
        <w:t xml:space="preserve">L’essentiel des revenus et dépenses en 2022 concerne l’École d’été en neuroéducation 2022. </w:t>
      </w:r>
    </w:p>
    <w:p w14:paraId="75D33F09" w14:textId="67B0D289" w:rsidR="000146B8" w:rsidRDefault="000146B8">
      <w:pPr>
        <w:numPr>
          <w:ilvl w:val="1"/>
          <w:numId w:val="3"/>
        </w:num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CD57E2">
        <w:rPr>
          <w:rFonts w:ascii="Helvetica Neue" w:eastAsia="Helvetica Neue" w:hAnsi="Helvetica Neue" w:cs="Helvetica Neue"/>
          <w:sz w:val="20"/>
          <w:szCs w:val="20"/>
        </w:rPr>
        <w:t>Les revenus ne peuvent de toute façon plus que venir de la tenue d’événements, puisque l’adhésion à l’association est gratuit</w:t>
      </w:r>
      <w:r w:rsidR="00CD57E2">
        <w:rPr>
          <w:rFonts w:ascii="Helvetica Neue" w:eastAsia="Helvetica Neue" w:hAnsi="Helvetica Neue" w:cs="Helvetica Neue"/>
          <w:sz w:val="20"/>
          <w:szCs w:val="20"/>
        </w:rPr>
        <w:t>e</w:t>
      </w:r>
      <w:r w:rsidRPr="00CD57E2">
        <w:rPr>
          <w:rFonts w:ascii="Helvetica Neue" w:eastAsia="Helvetica Neue" w:hAnsi="Helvetica Neue" w:cs="Helvetica Neue"/>
          <w:sz w:val="20"/>
          <w:szCs w:val="20"/>
        </w:rPr>
        <w:t xml:space="preserve"> depuis l’an passé.</w:t>
      </w:r>
    </w:p>
    <w:p w14:paraId="13434F64" w14:textId="7168DD08" w:rsidR="00CD57E2" w:rsidRDefault="00A4230B">
      <w:pPr>
        <w:numPr>
          <w:ilvl w:val="1"/>
          <w:numId w:val="3"/>
        </w:num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Les bénéfices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 dégagé</w:t>
      </w:r>
      <w:r>
        <w:rPr>
          <w:rFonts w:ascii="Helvetica Neue" w:eastAsia="Helvetica Neue" w:hAnsi="Helvetica Neue" w:cs="Helvetica Neue"/>
          <w:sz w:val="20"/>
          <w:szCs w:val="20"/>
        </w:rPr>
        <w:t>s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 en 2022 devrai</w:t>
      </w:r>
      <w:r w:rsidR="00C5489B">
        <w:rPr>
          <w:rFonts w:ascii="Helvetica Neue" w:eastAsia="Helvetica Neue" w:hAnsi="Helvetica Neue" w:cs="Helvetica Neue"/>
          <w:sz w:val="20"/>
          <w:szCs w:val="20"/>
        </w:rPr>
        <w:t>en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t </w:t>
      </w:r>
      <w:r w:rsidR="00862493">
        <w:rPr>
          <w:rFonts w:ascii="Helvetica Neue" w:eastAsia="Helvetica Neue" w:hAnsi="Helvetica Neue" w:cs="Helvetica Neue"/>
          <w:sz w:val="20"/>
          <w:szCs w:val="20"/>
        </w:rPr>
        <w:t xml:space="preserve">,pour les années à venir, être similaires tous les 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2 ans, aussi longtemps que des subventions peuvent être trouvées pour financer en partie les événements; </w:t>
      </w:r>
      <w:r w:rsidR="00862493">
        <w:rPr>
          <w:rFonts w:ascii="Helvetica Neue" w:eastAsia="Helvetica Neue" w:hAnsi="Helvetica Neue" w:cs="Helvetica Neue"/>
          <w:sz w:val="20"/>
          <w:szCs w:val="20"/>
        </w:rPr>
        <w:t>ces bénéfices sont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 suffisant</w:t>
      </w:r>
      <w:r w:rsidR="00862493">
        <w:rPr>
          <w:rFonts w:ascii="Helvetica Neue" w:eastAsia="Helvetica Neue" w:hAnsi="Helvetica Neue" w:cs="Helvetica Neue"/>
          <w:sz w:val="20"/>
          <w:szCs w:val="20"/>
        </w:rPr>
        <w:t>s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 pour </w:t>
      </w:r>
      <w:r w:rsidR="00862493">
        <w:rPr>
          <w:rFonts w:ascii="Helvetica Neue" w:eastAsia="Helvetica Neue" w:hAnsi="Helvetica Neue" w:cs="Helvetica Neue"/>
          <w:sz w:val="20"/>
          <w:szCs w:val="20"/>
        </w:rPr>
        <w:t xml:space="preserve">couvrir </w:t>
      </w:r>
      <w:r w:rsidR="00CD57E2">
        <w:rPr>
          <w:rFonts w:ascii="Helvetica Neue" w:eastAsia="Helvetica Neue" w:hAnsi="Helvetica Neue" w:cs="Helvetica Neue"/>
          <w:sz w:val="20"/>
          <w:szCs w:val="20"/>
        </w:rPr>
        <w:t>les frais récurrents de l’ARN pendant 2 ans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3F581E32" w14:textId="12807D25" w:rsidR="00CD57E2" w:rsidRPr="00CD57E2" w:rsidRDefault="00862493">
      <w:pPr>
        <w:numPr>
          <w:ilvl w:val="1"/>
          <w:numId w:val="3"/>
        </w:numPr>
        <w:spacing w:after="12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L’ARN dispose à l’heure actuelle de suffisamment de fonds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 pour financer l’actualisation du site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internet</w:t>
      </w:r>
      <w:r w:rsidR="00CD57E2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ce </w:t>
      </w:r>
      <w:r w:rsidR="00CD57E2">
        <w:rPr>
          <w:rFonts w:ascii="Helvetica Neue" w:eastAsia="Helvetica Neue" w:hAnsi="Helvetica Neue" w:cs="Helvetica Neue"/>
          <w:sz w:val="20"/>
          <w:szCs w:val="20"/>
        </w:rPr>
        <w:t>qui semblait nécessaire pour favoriser la diffusion du contenu proposé par l’association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7423CE94" w14:textId="77777777" w:rsidR="008346D8" w:rsidRDefault="008346D8">
      <w:pPr>
        <w:spacing w:after="12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D679A77" w14:textId="7741BCCD" w:rsidR="008346D8" w:rsidRDefault="00000000" w:rsidP="000B6D1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lastRenderedPageBreak/>
        <w:t>Élection des membres du conseil d’administration</w:t>
      </w:r>
    </w:p>
    <w:p w14:paraId="64A1BF86" w14:textId="77777777" w:rsidR="000B6D15" w:rsidRPr="000B6D15" w:rsidRDefault="000B6D15" w:rsidP="000B6D15">
      <w:pPr>
        <w:keepNext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14:paraId="0A9DC62A" w14:textId="5F1E87AE" w:rsidR="008346D8" w:rsidRDefault="000B6D15" w:rsidP="000B6D15">
      <w:pPr>
        <w:keepNext/>
        <w:tabs>
          <w:tab w:val="left" w:pos="426"/>
          <w:tab w:val="left" w:pos="3261"/>
        </w:tabs>
        <w:spacing w:after="240"/>
        <w:ind w:left="357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6.1 Poste de </w:t>
      </w:r>
      <w:proofErr w:type="spellStart"/>
      <w:r w:rsidR="00651EEA">
        <w:rPr>
          <w:rFonts w:ascii="Helvetica Neue" w:eastAsia="Helvetica Neue" w:hAnsi="Helvetica Neue" w:cs="Helvetica Neue"/>
          <w:b/>
          <w:sz w:val="20"/>
          <w:szCs w:val="20"/>
        </w:rPr>
        <w:t>Vice-p</w:t>
      </w:r>
      <w:r>
        <w:rPr>
          <w:rFonts w:ascii="Helvetica Neue" w:eastAsia="Helvetica Neue" w:hAnsi="Helvetica Neue" w:cs="Helvetica Neue"/>
          <w:b/>
          <w:sz w:val="20"/>
          <w:szCs w:val="20"/>
        </w:rPr>
        <w:t>résident</w:t>
      </w:r>
      <w:r w:rsidR="00651EEA">
        <w:rPr>
          <w:rFonts w:ascii="Helvetica Neue" w:eastAsia="Helvetica Neue" w:hAnsi="Helvetica Neue" w:cs="Helvetica Neue"/>
          <w:b/>
          <w:sz w:val="20"/>
          <w:szCs w:val="20"/>
        </w:rPr>
        <w:t>·</w:t>
      </w:r>
      <w:r>
        <w:rPr>
          <w:rFonts w:ascii="Helvetica Neue" w:eastAsia="Helvetica Neue" w:hAnsi="Helvetica Neue" w:cs="Helvetica Neue"/>
          <w:b/>
          <w:sz w:val="20"/>
          <w:szCs w:val="20"/>
        </w:rPr>
        <w:t>e</w:t>
      </w:r>
      <w:proofErr w:type="spellEnd"/>
    </w:p>
    <w:p w14:paraId="61C7E158" w14:textId="3490B657" w:rsidR="008346D8" w:rsidRDefault="00000000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Candidature(s) : </w:t>
      </w:r>
      <w:r w:rsidR="0064048A">
        <w:rPr>
          <w:rFonts w:ascii="Helvetica Neue" w:eastAsia="Helvetica Neue" w:hAnsi="Helvetica Neue" w:cs="Helvetica Neue"/>
          <w:sz w:val="20"/>
          <w:szCs w:val="20"/>
        </w:rPr>
        <w:t>Alex de Carvalho</w:t>
      </w:r>
    </w:p>
    <w:p w14:paraId="0C4ACECB" w14:textId="014765B7" w:rsidR="0064048A" w:rsidRDefault="0064048A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Membre du conseil d’administration de l’ARN depuis plus de 3 ans</w:t>
      </w:r>
      <w:r w:rsidR="004568F3">
        <w:rPr>
          <w:rFonts w:ascii="Helvetica Neue" w:eastAsia="Helvetica Neue" w:hAnsi="Helvetica Neue" w:cs="Helvetica Neue"/>
          <w:sz w:val="20"/>
          <w:szCs w:val="20"/>
        </w:rPr>
        <w:t>;</w:t>
      </w:r>
    </w:p>
    <w:p w14:paraId="4C1CCDA0" w14:textId="77777777" w:rsidR="008346D8" w:rsidRDefault="008346D8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809591B" w14:textId="77777777" w:rsidR="008346D8" w:rsidRDefault="008346D8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0"/>
        <w:tblW w:w="95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8346D8" w14:paraId="3B244620" w14:textId="77777777">
        <w:tc>
          <w:tcPr>
            <w:tcW w:w="9546" w:type="dxa"/>
            <w:shd w:val="clear" w:color="auto" w:fill="D9D9D9"/>
          </w:tcPr>
          <w:p w14:paraId="69AC1C73" w14:textId="77777777" w:rsidR="008346D8" w:rsidRDefault="008346D8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</w:p>
          <w:p w14:paraId="0ACC5819" w14:textId="72F2D232" w:rsidR="008346D8" w:rsidRDefault="00000000">
            <w:pPr>
              <w:keepNext/>
              <w:spacing w:after="12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Résolution 202</w:t>
            </w:r>
            <w:r w:rsidR="006341FD"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-AA-00</w:t>
            </w:r>
            <w:r w:rsidR="006341FD"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1</w:t>
            </w:r>
          </w:p>
          <w:p w14:paraId="5C5C7545" w14:textId="77777777" w:rsidR="008346D8" w:rsidRDefault="008346D8">
            <w:pPr>
              <w:keepNext/>
              <w:spacing w:after="12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</w:p>
          <w:p w14:paraId="620BCF20" w14:textId="31DDDC75" w:rsidR="008346D8" w:rsidRDefault="00000000">
            <w:pPr>
              <w:keepNext/>
              <w:spacing w:after="120"/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ATTENDU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  <w:t xml:space="preserve">la fin du mandat du </w:t>
            </w:r>
            <w:r w:rsidR="006341FD">
              <w:rPr>
                <w:rFonts w:ascii="Helvetica Neue" w:eastAsia="Helvetica Neue" w:hAnsi="Helvetica Neue" w:cs="Helvetica Neue"/>
                <w:sz w:val="20"/>
                <w:szCs w:val="20"/>
              </w:rPr>
              <w:t>vice-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président actuel, </w:t>
            </w:r>
            <w:r w:rsidR="006341FD">
              <w:rPr>
                <w:rFonts w:ascii="Helvetica Neue" w:eastAsia="Helvetica Neue" w:hAnsi="Helvetica Neue" w:cs="Helvetica Neue"/>
                <w:sz w:val="20"/>
                <w:szCs w:val="20"/>
              </w:rPr>
              <w:t>Patrick Charland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le </w:t>
            </w:r>
            <w:r w:rsidRPr="0064048A">
              <w:rPr>
                <w:rFonts w:ascii="Helvetica Neue" w:eastAsia="Helvetica Neue" w:hAnsi="Helvetica Neue" w:cs="Helvetica Neue"/>
                <w:sz w:val="20"/>
                <w:szCs w:val="20"/>
              </w:rPr>
              <w:t>28 février 202</w:t>
            </w:r>
            <w:r w:rsidR="0064048A"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;</w:t>
            </w:r>
          </w:p>
          <w:p w14:paraId="7A15F083" w14:textId="6EA168ED" w:rsidR="008346D8" w:rsidRDefault="00000000">
            <w:pPr>
              <w:keepNext/>
              <w:spacing w:after="120"/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ATTENDU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  <w:t xml:space="preserve">la nécessité de nommer une personne à la </w:t>
            </w:r>
            <w:r w:rsidR="006700D7">
              <w:rPr>
                <w:rFonts w:ascii="Helvetica Neue" w:eastAsia="Helvetica Neue" w:hAnsi="Helvetica Neue" w:cs="Helvetica Neue"/>
                <w:sz w:val="20"/>
                <w:szCs w:val="20"/>
              </w:rPr>
              <w:t>vice-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présidence du conseil d’administration de l’Association pour la recherche en neuroéducation;</w:t>
            </w:r>
          </w:p>
          <w:p w14:paraId="36B8D564" w14:textId="0B83CB69" w:rsidR="008346D8" w:rsidRDefault="00000000">
            <w:pPr>
              <w:keepNext/>
              <w:spacing w:after="120"/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ATTENDU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  <w:t>l</w:t>
            </w:r>
            <w:r w:rsidR="0081458A">
              <w:rPr>
                <w:rFonts w:ascii="Helvetica Neue" w:eastAsia="Helvetica Neue" w:hAnsi="Helvetica Neue" w:cs="Helvetica Neue"/>
                <w:sz w:val="20"/>
                <w:szCs w:val="20"/>
              </w:rPr>
              <w:t>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candidature soumise, le vote et les discussions tenues lors de l’assemblée;</w:t>
            </w:r>
          </w:p>
          <w:p w14:paraId="6BDF2448" w14:textId="77777777" w:rsidR="008346D8" w:rsidRDefault="008346D8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A7FDEE1" w14:textId="1B1110CC" w:rsidR="008346D8" w:rsidRDefault="00000000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Il est PROPOSÉ par </w:t>
            </w:r>
            <w:r w:rsidR="0064048A" w:rsidRPr="0081458A">
              <w:rPr>
                <w:rFonts w:ascii="Helvetica Neue" w:eastAsia="Helvetica Neue" w:hAnsi="Helvetica Neue" w:cs="Helvetica Neue"/>
                <w:sz w:val="20"/>
                <w:szCs w:val="20"/>
              </w:rPr>
              <w:t>Jérémie</w:t>
            </w:r>
            <w:r w:rsidR="0081458A" w:rsidRPr="0081458A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Blanchette Sarrasin</w:t>
            </w:r>
            <w:r w:rsidR="0064048A" w:rsidRPr="0081458A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Pr="0081458A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et APPUYÉ par </w:t>
            </w:r>
            <w:r w:rsidR="0064048A" w:rsidRPr="0081458A">
              <w:rPr>
                <w:rFonts w:ascii="Helvetica Neue" w:eastAsia="Helvetica Neue" w:hAnsi="Helvetica Neue" w:cs="Helvetica Neue"/>
                <w:sz w:val="20"/>
                <w:szCs w:val="20"/>
              </w:rPr>
              <w:t>Sophie</w:t>
            </w:r>
            <w:r w:rsidR="0081458A" w:rsidRPr="0081458A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McMullin</w:t>
            </w:r>
          </w:p>
          <w:p w14:paraId="46966057" w14:textId="77777777" w:rsidR="008346D8" w:rsidRDefault="008346D8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1FAB416" w14:textId="5146A053" w:rsidR="008346D8" w:rsidRDefault="00000000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QUE l’assemblée NOMME </w:t>
            </w:r>
            <w:r w:rsidR="0064048A">
              <w:rPr>
                <w:rFonts w:ascii="Helvetica Neue" w:eastAsia="Helvetica Neue" w:hAnsi="Helvetica Neue" w:cs="Helvetica Neue"/>
                <w:sz w:val="20"/>
                <w:szCs w:val="20"/>
              </w:rPr>
              <w:t>Alex de Carvalho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à la </w:t>
            </w:r>
            <w:r w:rsidR="0081458A">
              <w:rPr>
                <w:rFonts w:ascii="Helvetica Neue" w:eastAsia="Helvetica Neue" w:hAnsi="Helvetica Neue" w:cs="Helvetica Neue"/>
                <w:sz w:val="20"/>
                <w:szCs w:val="20"/>
              </w:rPr>
              <w:t>vice-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présidence du conseil d’administration de l’Association pour la recherche en neuroéducation, </w:t>
            </w:r>
            <w:r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du </w:t>
            </w:r>
            <w:r w:rsidR="0081458A"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>13</w:t>
            </w:r>
            <w:r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81458A"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>avril</w:t>
            </w:r>
            <w:r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202</w:t>
            </w:r>
            <w:r w:rsidR="0081458A"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  <w:r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Pr="00050B3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au </w:t>
            </w:r>
            <w:r w:rsidR="0081458A" w:rsidRPr="00050B3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</w:t>
            </w:r>
            <w:r w:rsidRPr="00050B3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="0081458A" w:rsidRPr="00050B3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avril</w:t>
            </w:r>
            <w:r w:rsidRPr="00050B3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2024</w:t>
            </w:r>
            <w:r w:rsidRPr="00050B38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59DB7899" w14:textId="77777777" w:rsidR="008346D8" w:rsidRDefault="008346D8">
            <w:pPr>
              <w:keepNext/>
              <w:tabs>
                <w:tab w:val="left" w:pos="426"/>
                <w:tab w:val="left" w:pos="3261"/>
              </w:tabs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3AE5FCB" w14:textId="77777777" w:rsidR="008346D8" w:rsidRDefault="00000000">
            <w:pPr>
              <w:tabs>
                <w:tab w:val="left" w:pos="426"/>
                <w:tab w:val="left" w:pos="3261"/>
              </w:tabs>
              <w:jc w:val="right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Adoptée à l’unanimité</w:t>
            </w:r>
          </w:p>
          <w:p w14:paraId="639DE342" w14:textId="77777777" w:rsidR="008346D8" w:rsidRDefault="008346D8">
            <w:pPr>
              <w:keepNext/>
              <w:tabs>
                <w:tab w:val="left" w:pos="426"/>
                <w:tab w:val="left" w:pos="3261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79A309B8" w14:textId="77777777" w:rsidR="008346D8" w:rsidRDefault="008346D8">
      <w:pPr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EB8DEB6" w14:textId="2435C7EC" w:rsidR="008346D8" w:rsidRDefault="00000000">
      <w:pPr>
        <w:keepNext/>
        <w:tabs>
          <w:tab w:val="left" w:pos="426"/>
          <w:tab w:val="left" w:pos="3261"/>
        </w:tabs>
        <w:spacing w:after="240"/>
        <w:ind w:left="36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 xml:space="preserve">7.2 Poste de </w:t>
      </w:r>
      <w:r w:rsidR="006341FD">
        <w:rPr>
          <w:rFonts w:ascii="Helvetica Neue" w:eastAsia="Helvetica Neue" w:hAnsi="Helvetica Neue" w:cs="Helvetica Neue"/>
          <w:b/>
          <w:sz w:val="20"/>
          <w:szCs w:val="20"/>
        </w:rPr>
        <w:t xml:space="preserve">Membre du conseil </w:t>
      </w:r>
      <w:r w:rsidR="009B0E90">
        <w:rPr>
          <w:rFonts w:ascii="Helvetica Neue" w:eastAsia="Helvetica Neue" w:hAnsi="Helvetica Neue" w:cs="Helvetica Neue"/>
          <w:b/>
          <w:sz w:val="20"/>
          <w:szCs w:val="20"/>
        </w:rPr>
        <w:t>d’administration</w:t>
      </w:r>
    </w:p>
    <w:p w14:paraId="1544EA86" w14:textId="1DC3038B" w:rsidR="008346D8" w:rsidRDefault="00000000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Candidature(s) : </w:t>
      </w:r>
      <w:r w:rsidR="009B0E90">
        <w:rPr>
          <w:rFonts w:ascii="Helvetica Neue" w:eastAsia="Helvetica Neue" w:hAnsi="Helvetica Neue" w:cs="Helvetica Neue"/>
          <w:sz w:val="20"/>
          <w:szCs w:val="20"/>
        </w:rPr>
        <w:t>Emmanuel Ahr</w:t>
      </w:r>
    </w:p>
    <w:p w14:paraId="0704BE3D" w14:textId="6E099935" w:rsidR="0064048A" w:rsidRDefault="004568F3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Il s</w:t>
      </w:r>
      <w:r w:rsidR="0064048A">
        <w:rPr>
          <w:rFonts w:ascii="Helvetica Neue" w:eastAsia="Helvetica Neue" w:hAnsi="Helvetica Neue" w:cs="Helvetica Neue"/>
          <w:sz w:val="20"/>
          <w:szCs w:val="20"/>
        </w:rPr>
        <w:t>uit de près l’ARN</w:t>
      </w:r>
      <w:r w:rsidR="003640DA">
        <w:rPr>
          <w:rFonts w:ascii="Helvetica Neue" w:eastAsia="Helvetica Neue" w:hAnsi="Helvetica Neue" w:cs="Helvetica Neue"/>
          <w:sz w:val="20"/>
          <w:szCs w:val="20"/>
        </w:rPr>
        <w:t xml:space="preserve"> depuis ses débuts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et a </w:t>
      </w:r>
      <w:r w:rsidR="003640DA">
        <w:rPr>
          <w:rFonts w:ascii="Helvetica Neue" w:eastAsia="Helvetica Neue" w:hAnsi="Helvetica Neue" w:cs="Helvetica Neue"/>
          <w:sz w:val="20"/>
          <w:szCs w:val="20"/>
        </w:rPr>
        <w:t>participé comme conférencier en 2019;</w:t>
      </w:r>
    </w:p>
    <w:p w14:paraId="0FE5DAA5" w14:textId="77777777" w:rsidR="008346D8" w:rsidRDefault="008346D8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00195C1" w14:textId="77777777" w:rsidR="008346D8" w:rsidRDefault="008346D8">
      <w:pPr>
        <w:keepNext/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95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8346D8" w14:paraId="2E549E25" w14:textId="77777777">
        <w:tc>
          <w:tcPr>
            <w:tcW w:w="9546" w:type="dxa"/>
            <w:shd w:val="clear" w:color="auto" w:fill="D9D9D9"/>
          </w:tcPr>
          <w:p w14:paraId="57DACE3A" w14:textId="77777777" w:rsidR="008346D8" w:rsidRDefault="008346D8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</w:p>
          <w:p w14:paraId="00265AFF" w14:textId="77777777" w:rsidR="008346D8" w:rsidRDefault="00000000">
            <w:pPr>
              <w:keepNext/>
              <w:spacing w:after="12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Résolution 2022-AA-002</w:t>
            </w:r>
          </w:p>
          <w:p w14:paraId="5A7D9465" w14:textId="77777777" w:rsidR="008346D8" w:rsidRDefault="008346D8">
            <w:pPr>
              <w:keepNext/>
              <w:spacing w:after="12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</w:pPr>
          </w:p>
          <w:p w14:paraId="1EB2C388" w14:textId="4D42A003" w:rsidR="008346D8" w:rsidRDefault="00000000">
            <w:pPr>
              <w:keepNext/>
              <w:spacing w:after="120"/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ATTENDU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  <w:t xml:space="preserve">la fin du mandat du membre actuel, </w:t>
            </w:r>
            <w:r w:rsidR="009B0E90">
              <w:rPr>
                <w:rFonts w:ascii="Helvetica Neue" w:eastAsia="Helvetica Neue" w:hAnsi="Helvetica Neue" w:cs="Helvetica Neue"/>
                <w:sz w:val="20"/>
                <w:szCs w:val="20"/>
              </w:rPr>
              <w:t>Alex de Carvalho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>, le 28 février 2022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;</w:t>
            </w:r>
          </w:p>
          <w:p w14:paraId="4B03FC4A" w14:textId="77777777" w:rsidR="008346D8" w:rsidRDefault="00000000">
            <w:pPr>
              <w:keepNext/>
              <w:spacing w:after="120"/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ATTENDU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  <w:t>la nécessité de nommer une personne membre du conseil d’administration de l’Association pour la recherche en neuroéducation;</w:t>
            </w:r>
          </w:p>
          <w:p w14:paraId="72F29273" w14:textId="3549FAA7" w:rsidR="008346D8" w:rsidRDefault="00000000">
            <w:pPr>
              <w:keepNext/>
              <w:spacing w:after="120"/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ATTENDU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  <w:t>l</w:t>
            </w:r>
            <w:r w:rsidR="001F2FFC">
              <w:rPr>
                <w:rFonts w:ascii="Helvetica Neue" w:eastAsia="Helvetica Neue" w:hAnsi="Helvetica Neue" w:cs="Helvetica Neue"/>
                <w:sz w:val="20"/>
                <w:szCs w:val="20"/>
              </w:rPr>
              <w:t>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candidature soumise, le vote et les discussions tenues lors de l’assemblée;</w:t>
            </w:r>
          </w:p>
          <w:p w14:paraId="5EE9315F" w14:textId="77777777" w:rsidR="008346D8" w:rsidRDefault="008346D8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318036C" w14:textId="5B0814E1" w:rsidR="008346D8" w:rsidRDefault="00000000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Il est PROPOSÉ 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par </w:t>
            </w:r>
            <w:r w:rsidR="0064048A"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>Alex</w:t>
            </w:r>
            <w:r w:rsidR="001F2FFC"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de Carvalho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et APPUYÉ par </w:t>
            </w:r>
            <w:r w:rsidR="0064048A">
              <w:rPr>
                <w:rFonts w:ascii="Helvetica Neue" w:eastAsia="Helvetica Neue" w:hAnsi="Helvetica Neue" w:cs="Helvetica Neue"/>
                <w:sz w:val="20"/>
                <w:szCs w:val="20"/>
              </w:rPr>
              <w:t>Patrick</w:t>
            </w:r>
            <w:r w:rsid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Charland</w:t>
            </w:r>
          </w:p>
          <w:p w14:paraId="3B480E04" w14:textId="77777777" w:rsidR="008346D8" w:rsidRDefault="008346D8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64E89BE" w14:textId="5B290F5E" w:rsidR="008346D8" w:rsidRDefault="00000000">
            <w:pPr>
              <w:keepNext/>
              <w:spacing w:after="12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QUE l’assemblée NOMME </w:t>
            </w:r>
            <w:r w:rsidR="0064048A">
              <w:rPr>
                <w:rFonts w:ascii="Helvetica Neue" w:eastAsia="Helvetica Neue" w:hAnsi="Helvetica Neue" w:cs="Helvetica Neue"/>
                <w:sz w:val="20"/>
                <w:szCs w:val="20"/>
              </w:rPr>
              <w:t>Emmanuel Ahr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comme membre du conseil d’administration de l’Association pour la recherche en neuroéducation, du </w:t>
            </w:r>
            <w:r w:rsidR="001F2FFC"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>13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1F2FFC"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>avril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202</w:t>
            </w:r>
            <w:r w:rsidR="001F2FFC"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Pr="001F2FF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au </w:t>
            </w:r>
            <w:r w:rsidR="001F2FFC" w:rsidRPr="001F2FF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</w:t>
            </w:r>
            <w:r w:rsidRPr="001F2FF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="001F2FFC" w:rsidRPr="001F2FF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avril</w:t>
            </w:r>
            <w:r w:rsidRPr="001F2FF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2024</w:t>
            </w:r>
            <w:r w:rsidRPr="001F2FFC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1E071325" w14:textId="77777777" w:rsidR="008346D8" w:rsidRDefault="008346D8">
            <w:pPr>
              <w:keepNext/>
              <w:tabs>
                <w:tab w:val="left" w:pos="426"/>
                <w:tab w:val="left" w:pos="3261"/>
              </w:tabs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076331C" w14:textId="77777777" w:rsidR="008346D8" w:rsidRDefault="00000000">
            <w:pPr>
              <w:tabs>
                <w:tab w:val="left" w:pos="426"/>
                <w:tab w:val="left" w:pos="3261"/>
              </w:tabs>
              <w:jc w:val="right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Adoptée à l’unanimité</w:t>
            </w:r>
          </w:p>
          <w:p w14:paraId="21936349" w14:textId="77777777" w:rsidR="008346D8" w:rsidRDefault="008346D8">
            <w:pPr>
              <w:keepNext/>
              <w:tabs>
                <w:tab w:val="left" w:pos="426"/>
                <w:tab w:val="left" w:pos="3261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7F43B4E0" w14:textId="77777777" w:rsidR="008346D8" w:rsidRDefault="008346D8">
      <w:pPr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DC619DA" w14:textId="77777777" w:rsidR="008346D8" w:rsidRDefault="008346D8">
      <w:pPr>
        <w:tabs>
          <w:tab w:val="left" w:pos="426"/>
          <w:tab w:val="left" w:pos="3261"/>
        </w:tabs>
        <w:spacing w:after="24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3AE940A" w14:textId="77777777" w:rsidR="008346D8" w:rsidRDefault="008346D8">
      <w:pPr>
        <w:tabs>
          <w:tab w:val="left" w:pos="426"/>
          <w:tab w:val="left" w:pos="3261"/>
        </w:tabs>
        <w:spacing w:after="24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98038F2" w14:textId="77777777" w:rsidR="008346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after="240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Varia</w:t>
      </w:r>
    </w:p>
    <w:p w14:paraId="453CEC45" w14:textId="632332ED" w:rsidR="008C49DD" w:rsidRPr="006D6144" w:rsidRDefault="008C49DD" w:rsidP="008C49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spacing w:after="240"/>
        <w:jc w:val="both"/>
        <w:rPr>
          <w:rFonts w:ascii="Helvetica Neue" w:eastAsia="Helvetica Neue" w:hAnsi="Helvetica Neue" w:cs="Helvetica Neue"/>
          <w:bCs/>
          <w:color w:val="000000"/>
          <w:sz w:val="20"/>
          <w:szCs w:val="20"/>
        </w:rPr>
      </w:pPr>
      <w:r w:rsidRPr="006D6144">
        <w:rPr>
          <w:rFonts w:ascii="Helvetica Neue" w:eastAsia="Helvetica Neue" w:hAnsi="Helvetica Neue" w:cs="Helvetica Neue"/>
          <w:bCs/>
          <w:color w:val="000000"/>
          <w:sz w:val="20"/>
          <w:szCs w:val="20"/>
        </w:rPr>
        <w:t>Personne n’a rien à ajout</w:t>
      </w:r>
      <w:r w:rsidR="006D6144">
        <w:rPr>
          <w:rFonts w:ascii="Helvetica Neue" w:eastAsia="Helvetica Neue" w:hAnsi="Helvetica Neue" w:cs="Helvetica Neue"/>
          <w:bCs/>
          <w:color w:val="000000"/>
          <w:sz w:val="20"/>
          <w:szCs w:val="20"/>
        </w:rPr>
        <w:t>er.</w:t>
      </w:r>
    </w:p>
    <w:p w14:paraId="57156C50" w14:textId="77777777" w:rsidR="008346D8" w:rsidRDefault="008346D8">
      <w:pPr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BE90F14" w14:textId="77777777" w:rsidR="008346D8" w:rsidRDefault="00000000">
      <w:pPr>
        <w:numPr>
          <w:ilvl w:val="0"/>
          <w:numId w:val="6"/>
        </w:numPr>
        <w:tabs>
          <w:tab w:val="left" w:pos="426"/>
          <w:tab w:val="left" w:pos="3261"/>
        </w:tabs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Clôture de séance</w:t>
      </w:r>
    </w:p>
    <w:p w14:paraId="66F4602F" w14:textId="77777777" w:rsidR="008346D8" w:rsidRDefault="008346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81AD6E5" w14:textId="3F0C0D07" w:rsidR="008346D8" w:rsidRDefault="00000000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Il est PROPOSÉ par </w:t>
      </w:r>
      <w:r w:rsidR="008C49DD" w:rsidRPr="006D6144">
        <w:rPr>
          <w:rFonts w:ascii="Helvetica Neue" w:eastAsia="Helvetica Neue" w:hAnsi="Helvetica Neue" w:cs="Helvetica Neue"/>
          <w:sz w:val="20"/>
          <w:szCs w:val="20"/>
        </w:rPr>
        <w:t>Sophie</w:t>
      </w:r>
      <w:r w:rsidR="006D6144" w:rsidRPr="006D6144">
        <w:rPr>
          <w:rFonts w:ascii="Helvetica Neue" w:eastAsia="Helvetica Neue" w:hAnsi="Helvetica Neue" w:cs="Helvetica Neue"/>
          <w:sz w:val="20"/>
          <w:szCs w:val="20"/>
        </w:rPr>
        <w:t xml:space="preserve"> McMullin</w:t>
      </w:r>
      <w:r w:rsidRPr="006D6144">
        <w:rPr>
          <w:rFonts w:ascii="Helvetica Neue" w:eastAsia="Helvetica Neue" w:hAnsi="Helvetica Neue" w:cs="Helvetica Neue"/>
          <w:sz w:val="20"/>
          <w:szCs w:val="20"/>
        </w:rPr>
        <w:t xml:space="preserve"> et APPUYÉ par </w:t>
      </w:r>
      <w:r w:rsidR="008C49DD" w:rsidRPr="006D6144">
        <w:rPr>
          <w:rFonts w:ascii="Helvetica Neue" w:eastAsia="Helvetica Neue" w:hAnsi="Helvetica Neue" w:cs="Helvetica Neue"/>
          <w:sz w:val="20"/>
          <w:szCs w:val="20"/>
        </w:rPr>
        <w:t>Jérémie</w:t>
      </w:r>
      <w:r w:rsidR="006D6144">
        <w:rPr>
          <w:rFonts w:ascii="Helvetica Neue" w:eastAsia="Helvetica Neue" w:hAnsi="Helvetica Neue" w:cs="Helvetica Neue"/>
          <w:sz w:val="20"/>
          <w:szCs w:val="20"/>
        </w:rPr>
        <w:t xml:space="preserve"> Blanchette Sarrasin;</w:t>
      </w:r>
    </w:p>
    <w:p w14:paraId="48B2F7A4" w14:textId="77777777" w:rsidR="008346D8" w:rsidRDefault="008346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4D3305D" w14:textId="77777777" w:rsidR="008346D8" w:rsidRDefault="008346D8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4F314D7" w14:textId="16465321" w:rsidR="008346D8" w:rsidRDefault="00000000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QUE l’assemblée CLÔTURE cette séance à </w:t>
      </w:r>
      <w:r w:rsidR="008C49DD">
        <w:rPr>
          <w:rFonts w:ascii="Helvetica Neue" w:eastAsia="Helvetica Neue" w:hAnsi="Helvetica Neue" w:cs="Helvetica Neue"/>
          <w:sz w:val="20"/>
          <w:szCs w:val="20"/>
        </w:rPr>
        <w:t>12h05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r w:rsidR="00D911B3">
        <w:rPr>
          <w:rFonts w:ascii="Helvetica Neue" w:eastAsia="Helvetica Neue" w:hAnsi="Helvetica Neue" w:cs="Helvetica Neue"/>
          <w:sz w:val="20"/>
          <w:szCs w:val="20"/>
        </w:rPr>
        <w:t xml:space="preserve">heure de </w:t>
      </w:r>
      <w:r>
        <w:rPr>
          <w:rFonts w:ascii="Helvetica Neue" w:eastAsia="Helvetica Neue" w:hAnsi="Helvetica Neue" w:cs="Helvetica Neue"/>
          <w:sz w:val="20"/>
          <w:szCs w:val="20"/>
        </w:rPr>
        <w:t>Montréal).</w:t>
      </w:r>
    </w:p>
    <w:sectPr w:rsidR="008346D8">
      <w:pgSz w:w="12240" w:h="15840"/>
      <w:pgMar w:top="1522" w:right="1417" w:bottom="1417" w:left="14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1534" w14:textId="77777777" w:rsidR="00F1364D" w:rsidRDefault="00F1364D">
      <w:r>
        <w:separator/>
      </w:r>
    </w:p>
  </w:endnote>
  <w:endnote w:type="continuationSeparator" w:id="0">
    <w:p w14:paraId="12EA5BE2" w14:textId="77777777" w:rsidR="00F1364D" w:rsidRDefault="00F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3349" w14:textId="77777777" w:rsidR="008346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3E35B67" w14:textId="77777777" w:rsidR="008346D8" w:rsidRDefault="008346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A753" w14:textId="77777777" w:rsidR="008346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535B">
      <w:rPr>
        <w:noProof/>
        <w:color w:val="000000"/>
      </w:rPr>
      <w:t>1</w:t>
    </w:r>
    <w:r>
      <w:rPr>
        <w:color w:val="000000"/>
      </w:rPr>
      <w:fldChar w:fldCharType="end"/>
    </w:r>
  </w:p>
  <w:p w14:paraId="583A1775" w14:textId="77777777" w:rsidR="008346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Association pour la recherche en neuroéducation</w:t>
    </w:r>
  </w:p>
  <w:p w14:paraId="47A2CA88" w14:textId="77777777" w:rsidR="008346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Association for </w:t>
    </w:r>
    <w:proofErr w:type="spellStart"/>
    <w:r>
      <w:rPr>
        <w:color w:val="000000"/>
        <w:sz w:val="16"/>
        <w:szCs w:val="16"/>
      </w:rPr>
      <w:t>Research</w:t>
    </w:r>
    <w:proofErr w:type="spellEnd"/>
    <w:r>
      <w:rPr>
        <w:color w:val="000000"/>
        <w:sz w:val="16"/>
        <w:szCs w:val="16"/>
      </w:rPr>
      <w:t xml:space="preserve"> in </w:t>
    </w:r>
    <w:proofErr w:type="spellStart"/>
    <w:r>
      <w:rPr>
        <w:color w:val="000000"/>
        <w:sz w:val="16"/>
        <w:szCs w:val="16"/>
      </w:rPr>
      <w:t>Neuroeducation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F59" w14:textId="77777777" w:rsidR="00F1364D" w:rsidRDefault="00F1364D">
      <w:r>
        <w:separator/>
      </w:r>
    </w:p>
  </w:footnote>
  <w:footnote w:type="continuationSeparator" w:id="0">
    <w:p w14:paraId="6CAF63B0" w14:textId="77777777" w:rsidR="00F1364D" w:rsidRDefault="00F1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CAB0" w14:textId="77777777" w:rsidR="008346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446D201" wp14:editId="3BF35C7C">
          <wp:simplePos x="0" y="0"/>
          <wp:positionH relativeFrom="margin">
            <wp:posOffset>-36829</wp:posOffset>
          </wp:positionH>
          <wp:positionV relativeFrom="margin">
            <wp:posOffset>-692149</wp:posOffset>
          </wp:positionV>
          <wp:extent cx="1473835" cy="57023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757"/>
    <w:multiLevelType w:val="multilevel"/>
    <w:tmpl w:val="75CCADF0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D4320"/>
    <w:multiLevelType w:val="multilevel"/>
    <w:tmpl w:val="A5843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33301DB"/>
    <w:multiLevelType w:val="multilevel"/>
    <w:tmpl w:val="CAF4B1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E21C63"/>
    <w:multiLevelType w:val="multilevel"/>
    <w:tmpl w:val="85D2614A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285359"/>
    <w:multiLevelType w:val="multilevel"/>
    <w:tmpl w:val="9C8EA0A6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141693"/>
    <w:multiLevelType w:val="multilevel"/>
    <w:tmpl w:val="6CC08C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670E13"/>
    <w:multiLevelType w:val="multilevel"/>
    <w:tmpl w:val="36C47244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6902760">
    <w:abstractNumId w:val="2"/>
  </w:num>
  <w:num w:numId="2" w16cid:durableId="1590237783">
    <w:abstractNumId w:val="3"/>
  </w:num>
  <w:num w:numId="3" w16cid:durableId="1912960596">
    <w:abstractNumId w:val="0"/>
  </w:num>
  <w:num w:numId="4" w16cid:durableId="645941555">
    <w:abstractNumId w:val="1"/>
  </w:num>
  <w:num w:numId="5" w16cid:durableId="2013411768">
    <w:abstractNumId w:val="6"/>
  </w:num>
  <w:num w:numId="6" w16cid:durableId="1111166054">
    <w:abstractNumId w:val="5"/>
  </w:num>
  <w:num w:numId="7" w16cid:durableId="1183132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D8"/>
    <w:rsid w:val="000146B8"/>
    <w:rsid w:val="000321E5"/>
    <w:rsid w:val="00050B38"/>
    <w:rsid w:val="00087D3D"/>
    <w:rsid w:val="000B6D15"/>
    <w:rsid w:val="000C355F"/>
    <w:rsid w:val="000E0C48"/>
    <w:rsid w:val="001742BA"/>
    <w:rsid w:val="001F2FFC"/>
    <w:rsid w:val="002851DE"/>
    <w:rsid w:val="002C265E"/>
    <w:rsid w:val="00337733"/>
    <w:rsid w:val="003640DA"/>
    <w:rsid w:val="00415B81"/>
    <w:rsid w:val="004568F3"/>
    <w:rsid w:val="004F0910"/>
    <w:rsid w:val="00502EA4"/>
    <w:rsid w:val="00552E59"/>
    <w:rsid w:val="006243BB"/>
    <w:rsid w:val="006341FD"/>
    <w:rsid w:val="0064048A"/>
    <w:rsid w:val="00651EEA"/>
    <w:rsid w:val="006700D7"/>
    <w:rsid w:val="006D6144"/>
    <w:rsid w:val="0071715D"/>
    <w:rsid w:val="0081458A"/>
    <w:rsid w:val="008346D8"/>
    <w:rsid w:val="008455DB"/>
    <w:rsid w:val="00862493"/>
    <w:rsid w:val="0089605C"/>
    <w:rsid w:val="008C49DD"/>
    <w:rsid w:val="008F5B4E"/>
    <w:rsid w:val="009B0E90"/>
    <w:rsid w:val="009C50BB"/>
    <w:rsid w:val="009C7837"/>
    <w:rsid w:val="00A0734E"/>
    <w:rsid w:val="00A4230B"/>
    <w:rsid w:val="00A61437"/>
    <w:rsid w:val="00A73E02"/>
    <w:rsid w:val="00AF1996"/>
    <w:rsid w:val="00AF5F6F"/>
    <w:rsid w:val="00B358D7"/>
    <w:rsid w:val="00B516D4"/>
    <w:rsid w:val="00BE38E2"/>
    <w:rsid w:val="00C1535B"/>
    <w:rsid w:val="00C21AB9"/>
    <w:rsid w:val="00C5489B"/>
    <w:rsid w:val="00CA3F75"/>
    <w:rsid w:val="00CD57E2"/>
    <w:rsid w:val="00D4553D"/>
    <w:rsid w:val="00D911B3"/>
    <w:rsid w:val="00E46532"/>
    <w:rsid w:val="00E9465F"/>
    <w:rsid w:val="00EB5751"/>
    <w:rsid w:val="00F1364D"/>
    <w:rsid w:val="00F424A4"/>
    <w:rsid w:val="00F53DFE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B2107"/>
  <w15:docId w15:val="{07621CDC-2E8F-CF43-A98D-205D103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1305"/>
    <w:pPr>
      <w:keepNext/>
      <w:tabs>
        <w:tab w:val="center" w:pos="468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pacing w:val="-2"/>
      <w:sz w:val="20"/>
      <w:szCs w:val="20"/>
      <w:lang w:val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1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5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5DA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1A13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1305"/>
    <w:rPr>
      <w:rFonts w:ascii="Times New Roman" w:eastAsia="Times New Roman" w:hAnsi="Times New Roman" w:cs="Times New Roman"/>
      <w:b/>
      <w:spacing w:val="-2"/>
      <w:sz w:val="20"/>
      <w:szCs w:val="20"/>
      <w:lang w:val="x-none" w:eastAsia="fr-CA"/>
    </w:rPr>
  </w:style>
  <w:style w:type="paragraph" w:customStyle="1" w:styleId="Grillemoyenne1-Accent21">
    <w:name w:val="Grille moyenne 1 - Accent 21"/>
    <w:basedOn w:val="Normal"/>
    <w:uiPriority w:val="34"/>
    <w:qFormat/>
    <w:rsid w:val="001A1305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0"/>
      <w:lang w:eastAsia="en-US"/>
    </w:rPr>
  </w:style>
  <w:style w:type="paragraph" w:styleId="En-tte">
    <w:name w:val="header"/>
    <w:basedOn w:val="Normal"/>
    <w:link w:val="En-tteCar"/>
    <w:unhideWhenUsed/>
    <w:rsid w:val="001A1305"/>
    <w:pPr>
      <w:tabs>
        <w:tab w:val="center" w:pos="4320"/>
        <w:tab w:val="right" w:pos="8640"/>
      </w:tabs>
    </w:pPr>
    <w:rPr>
      <w:rFonts w:ascii="Arial" w:eastAsia="Times New Roman" w:hAnsi="Arial" w:cs="Times New Roman"/>
      <w:lang w:val="x-none" w:eastAsia="x-none"/>
    </w:rPr>
  </w:style>
  <w:style w:type="character" w:customStyle="1" w:styleId="En-tteCar">
    <w:name w:val="En-tête Car"/>
    <w:basedOn w:val="Policepardfaut"/>
    <w:link w:val="En-tte"/>
    <w:rsid w:val="001A1305"/>
    <w:rPr>
      <w:rFonts w:ascii="Arial" w:eastAsia="Times New Roman" w:hAnsi="Arial" w:cs="Times New Roman"/>
      <w:lang w:val="x-none" w:eastAsia="x-none"/>
    </w:rPr>
  </w:style>
  <w:style w:type="table" w:styleId="Grilledutableau">
    <w:name w:val="Table Grid"/>
    <w:basedOn w:val="TableauNormal"/>
    <w:uiPriority w:val="59"/>
    <w:rsid w:val="00BA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A4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EBB"/>
    <w:rPr>
      <w:lang w:val="fr-CA"/>
    </w:rPr>
  </w:style>
  <w:style w:type="paragraph" w:styleId="Listenumros">
    <w:name w:val="List Number"/>
    <w:basedOn w:val="Normal"/>
    <w:rsid w:val="00AD51E3"/>
    <w:pPr>
      <w:numPr>
        <w:numId w:val="7"/>
      </w:numPr>
      <w:spacing w:before="240"/>
      <w:ind w:left="0" w:firstLine="0"/>
    </w:pPr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51784"/>
  </w:style>
  <w:style w:type="character" w:customStyle="1" w:styleId="Titre2Car">
    <w:name w:val="Titre 2 Car"/>
    <w:basedOn w:val="Policepardfaut"/>
    <w:link w:val="Titre2"/>
    <w:uiPriority w:val="9"/>
    <w:semiHidden/>
    <w:rsid w:val="00A210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character" w:styleId="Hyperlien">
    <w:name w:val="Hyperlink"/>
    <w:basedOn w:val="Policepardfaut"/>
    <w:uiPriority w:val="99"/>
    <w:unhideWhenUsed/>
    <w:rsid w:val="001C4AB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7AD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B6B6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5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6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6C1"/>
    <w:rPr>
      <w:sz w:val="20"/>
      <w:szCs w:val="20"/>
      <w:lang w:val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vision">
    <w:name w:val="Revision"/>
    <w:hidden/>
    <w:uiPriority w:val="99"/>
    <w:semiHidden/>
    <w:rsid w:val="000C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am.zoom.us/j/890259069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olI6Glx6cPiEmTTKo8V0Hr8g8Q==">AMUW2mXIkmEz6FP69wphkZj0z9pbME2BN/BIPkERMh6/TZFMINx4rTRi1y26CygUxe+hFc8Q+F6jaklf62C6RO+XSfcJQjLWZtIsq4fuyFL5mCs/adJB/pmagMJmmPRJRoF8kOctP8DfL4W9qfTlBVfs9gSFFRzk8Q==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1749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Masson</dc:creator>
  <cp:lastModifiedBy>Mc Mullin, Sophie</cp:lastModifiedBy>
  <cp:revision>41</cp:revision>
  <dcterms:created xsi:type="dcterms:W3CDTF">2023-04-12T14:25:00Z</dcterms:created>
  <dcterms:modified xsi:type="dcterms:W3CDTF">2024-04-02T14:30:00Z</dcterms:modified>
</cp:coreProperties>
</file>